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AE" w:rsidRDefault="004046AE">
      <w:pPr>
        <w:widowControl/>
        <w:jc w:val="left"/>
        <w:rPr>
          <w:rFonts w:ascii="宋体" w:eastAsia="宋体" w:hAnsi="宋体"/>
          <w:sz w:val="30"/>
        </w:rPr>
      </w:pPr>
    </w:p>
    <w:p w:rsidR="004046AE" w:rsidRDefault="004046AE">
      <w:pPr>
        <w:widowControl/>
        <w:jc w:val="left"/>
        <w:rPr>
          <w:rFonts w:ascii="宋体" w:eastAsia="宋体" w:hAnsi="宋体"/>
          <w:sz w:val="30"/>
        </w:rPr>
      </w:pPr>
    </w:p>
    <w:p w:rsidR="004046AE" w:rsidRDefault="004046AE">
      <w:pPr>
        <w:widowControl/>
        <w:jc w:val="left"/>
        <w:rPr>
          <w:rFonts w:ascii="宋体" w:eastAsia="宋体" w:hAnsi="宋体"/>
          <w:sz w:val="30"/>
        </w:rPr>
      </w:pPr>
    </w:p>
    <w:p w:rsidR="004046AE" w:rsidRDefault="004046AE">
      <w:pPr>
        <w:widowControl/>
        <w:jc w:val="left"/>
        <w:rPr>
          <w:rFonts w:ascii="宋体" w:eastAsia="宋体" w:hAnsi="宋体"/>
          <w:sz w:val="30"/>
        </w:rPr>
      </w:pPr>
    </w:p>
    <w:p w:rsidR="004046AE" w:rsidRDefault="004046AE" w:rsidP="004046AE">
      <w:pPr>
        <w:widowControl/>
        <w:spacing w:line="800" w:lineRule="exact"/>
        <w:jc w:val="center"/>
        <w:rPr>
          <w:rFonts w:ascii="宋体" w:eastAsia="宋体" w:hAnsi="宋体"/>
          <w:b/>
          <w:sz w:val="52"/>
        </w:rPr>
      </w:pPr>
      <w:r w:rsidRPr="004046AE">
        <w:rPr>
          <w:rFonts w:ascii="宋体" w:eastAsia="宋体" w:hAnsi="宋体" w:hint="eastAsia"/>
          <w:b/>
          <w:sz w:val="52"/>
        </w:rPr>
        <w:t>博时特许价值混合型证券投资基金</w:t>
      </w:r>
    </w:p>
    <w:p w:rsidR="004046AE" w:rsidRDefault="004046AE" w:rsidP="004046AE">
      <w:pPr>
        <w:widowControl/>
        <w:spacing w:line="800" w:lineRule="exact"/>
        <w:jc w:val="center"/>
        <w:rPr>
          <w:rFonts w:ascii="宋体" w:eastAsia="宋体" w:hAnsi="宋体"/>
          <w:b/>
          <w:sz w:val="52"/>
        </w:rPr>
      </w:pPr>
      <w:r w:rsidRPr="004046AE">
        <w:rPr>
          <w:rFonts w:ascii="宋体" w:eastAsia="宋体" w:hAnsi="宋体" w:hint="eastAsia"/>
          <w:b/>
          <w:sz w:val="52"/>
        </w:rPr>
        <w:t>更新招募说明书</w:t>
      </w:r>
    </w:p>
    <w:p w:rsidR="004046AE" w:rsidRDefault="004046AE" w:rsidP="004046AE">
      <w:pPr>
        <w:widowControl/>
        <w:spacing w:line="800" w:lineRule="exact"/>
        <w:jc w:val="center"/>
        <w:rPr>
          <w:rFonts w:ascii="宋体" w:eastAsia="宋体" w:hAnsi="宋体"/>
          <w:b/>
          <w:sz w:val="52"/>
        </w:rPr>
      </w:pPr>
    </w:p>
    <w:p w:rsidR="004046AE" w:rsidRDefault="004046AE" w:rsidP="004046AE">
      <w:pPr>
        <w:widowControl/>
        <w:spacing w:line="800" w:lineRule="exact"/>
        <w:jc w:val="center"/>
        <w:rPr>
          <w:rFonts w:ascii="宋体" w:eastAsia="宋体" w:hAnsi="宋体"/>
          <w:b/>
          <w:sz w:val="52"/>
        </w:rPr>
      </w:pPr>
    </w:p>
    <w:p w:rsidR="004046AE" w:rsidRDefault="004046AE" w:rsidP="004046AE">
      <w:pPr>
        <w:widowControl/>
        <w:spacing w:line="800" w:lineRule="exact"/>
        <w:jc w:val="center"/>
        <w:rPr>
          <w:rFonts w:ascii="宋体" w:eastAsia="宋体" w:hAnsi="宋体"/>
          <w:b/>
          <w:sz w:val="52"/>
        </w:rPr>
      </w:pPr>
    </w:p>
    <w:p w:rsidR="004046AE" w:rsidRDefault="004046AE" w:rsidP="004046AE">
      <w:pPr>
        <w:widowControl/>
        <w:spacing w:line="800" w:lineRule="exact"/>
        <w:jc w:val="center"/>
        <w:rPr>
          <w:rFonts w:ascii="宋体" w:eastAsia="宋体" w:hAnsi="宋体"/>
          <w:b/>
          <w:sz w:val="52"/>
        </w:rPr>
      </w:pPr>
    </w:p>
    <w:p w:rsidR="004046AE" w:rsidRDefault="004046AE" w:rsidP="004046AE">
      <w:pPr>
        <w:widowControl/>
        <w:spacing w:line="800" w:lineRule="exact"/>
        <w:jc w:val="center"/>
        <w:rPr>
          <w:rFonts w:ascii="宋体" w:eastAsia="宋体" w:hAnsi="宋体"/>
          <w:b/>
          <w:sz w:val="52"/>
        </w:rPr>
      </w:pPr>
    </w:p>
    <w:p w:rsidR="004046AE" w:rsidRDefault="004046AE" w:rsidP="004046AE">
      <w:pPr>
        <w:widowControl/>
        <w:spacing w:line="800" w:lineRule="exact"/>
        <w:jc w:val="center"/>
        <w:rPr>
          <w:rFonts w:ascii="宋体" w:eastAsia="宋体" w:hAnsi="宋体"/>
          <w:b/>
          <w:sz w:val="52"/>
        </w:rPr>
      </w:pPr>
    </w:p>
    <w:p w:rsidR="004046AE" w:rsidRDefault="004046AE" w:rsidP="004046AE">
      <w:pPr>
        <w:widowControl/>
        <w:spacing w:line="800" w:lineRule="exact"/>
        <w:jc w:val="center"/>
        <w:rPr>
          <w:rFonts w:ascii="宋体" w:eastAsia="宋体" w:hAnsi="宋体"/>
          <w:b/>
          <w:sz w:val="52"/>
        </w:rPr>
      </w:pPr>
    </w:p>
    <w:p w:rsidR="004046AE" w:rsidRDefault="004046AE" w:rsidP="004046AE">
      <w:pPr>
        <w:widowControl/>
        <w:spacing w:line="800" w:lineRule="exact"/>
        <w:jc w:val="center"/>
        <w:rPr>
          <w:rFonts w:ascii="宋体" w:eastAsia="宋体" w:hAnsi="宋体"/>
          <w:b/>
          <w:sz w:val="52"/>
        </w:rPr>
      </w:pPr>
    </w:p>
    <w:p w:rsidR="004046AE" w:rsidRDefault="004046AE" w:rsidP="004046AE">
      <w:pPr>
        <w:widowControl/>
        <w:spacing w:line="800" w:lineRule="exact"/>
        <w:jc w:val="center"/>
        <w:rPr>
          <w:rFonts w:ascii="宋体" w:eastAsia="宋体" w:hAnsi="宋体"/>
          <w:b/>
          <w:sz w:val="30"/>
        </w:rPr>
      </w:pPr>
      <w:r w:rsidRPr="004046AE">
        <w:rPr>
          <w:rFonts w:ascii="宋体" w:eastAsia="宋体" w:hAnsi="宋体" w:hint="eastAsia"/>
          <w:b/>
          <w:sz w:val="30"/>
        </w:rPr>
        <w:t>基金管理人</w:t>
      </w:r>
      <w:r w:rsidRPr="004046AE">
        <w:rPr>
          <w:rFonts w:ascii="宋体" w:eastAsia="宋体" w:hAnsi="宋体"/>
          <w:b/>
          <w:sz w:val="30"/>
        </w:rPr>
        <w:t>: 博时基金管理有限公司</w:t>
      </w:r>
    </w:p>
    <w:p w:rsidR="004046AE" w:rsidRPr="004046AE" w:rsidRDefault="004046AE" w:rsidP="004046AE">
      <w:pPr>
        <w:widowControl/>
        <w:spacing w:line="800" w:lineRule="exact"/>
        <w:jc w:val="center"/>
        <w:rPr>
          <w:rFonts w:ascii="宋体" w:eastAsia="宋体" w:hAnsi="宋体" w:cstheme="majorBidi"/>
          <w:b/>
          <w:bCs/>
          <w:sz w:val="30"/>
          <w:szCs w:val="32"/>
        </w:rPr>
      </w:pPr>
      <w:r w:rsidRPr="004046AE">
        <w:rPr>
          <w:rFonts w:ascii="宋体" w:eastAsia="宋体" w:hAnsi="宋体" w:hint="eastAsia"/>
          <w:b/>
          <w:sz w:val="30"/>
        </w:rPr>
        <w:t>基金托管人</w:t>
      </w:r>
      <w:r w:rsidRPr="004046AE">
        <w:rPr>
          <w:rFonts w:ascii="宋体" w:eastAsia="宋体" w:hAnsi="宋体"/>
          <w:b/>
          <w:sz w:val="30"/>
        </w:rPr>
        <w:t>: 中国建设银行股份有限公司</w:t>
      </w:r>
      <w:r w:rsidRPr="004046AE">
        <w:rPr>
          <w:rFonts w:ascii="宋体" w:eastAsia="宋体" w:hAnsi="宋体"/>
          <w:b/>
          <w:sz w:val="30"/>
        </w:rPr>
        <w:br w:type="page"/>
      </w:r>
    </w:p>
    <w:p w:rsidR="004046AE" w:rsidRDefault="004046AE" w:rsidP="004046AE">
      <w:pPr>
        <w:pStyle w:val="2"/>
        <w:jc w:val="center"/>
        <w:rPr>
          <w:rFonts w:ascii="宋体" w:eastAsia="宋体" w:hAnsi="宋体"/>
          <w:sz w:val="30"/>
        </w:rPr>
      </w:pPr>
      <w:bookmarkStart w:id="0" w:name="_Toc26813072"/>
      <w:r w:rsidRPr="004046AE">
        <w:rPr>
          <w:rFonts w:ascii="宋体" w:eastAsia="宋体" w:hAnsi="宋体" w:hint="eastAsia"/>
          <w:sz w:val="30"/>
        </w:rPr>
        <w:lastRenderedPageBreak/>
        <w:t>【重要提示】</w:t>
      </w:r>
      <w:bookmarkEnd w:id="0"/>
    </w:p>
    <w:p w:rsidR="004046AE" w:rsidRDefault="004046AE">
      <w:pPr>
        <w:pStyle w:val="a3"/>
        <w:spacing w:before="0" w:beforeAutospacing="0" w:after="0" w:afterAutospacing="0" w:line="360" w:lineRule="auto"/>
        <w:ind w:firstLine="420"/>
        <w:divId w:val="404650133"/>
        <w:rPr>
          <w:sz w:val="21"/>
          <w:szCs w:val="21"/>
        </w:rPr>
      </w:pPr>
      <w:r>
        <w:rPr>
          <w:rFonts w:hint="eastAsia"/>
          <w:sz w:val="21"/>
          <w:szCs w:val="21"/>
        </w:rPr>
        <w:t>本基金经</w:t>
      </w:r>
      <w:bookmarkStart w:id="1" w:name="field_2343_approveddate_1"/>
      <w:r w:rsidR="00A4146B">
        <w:rPr>
          <w:sz w:val="21"/>
          <w:szCs w:val="21"/>
        </w:rPr>
        <w:t>2008年03月28日</w:t>
      </w:r>
      <w:bookmarkEnd w:id="1"/>
      <w:r>
        <w:rPr>
          <w:rFonts w:hint="eastAsia"/>
          <w:sz w:val="21"/>
          <w:szCs w:val="21"/>
        </w:rPr>
        <w:t>中国证券监督管理委员会证监许可</w:t>
      </w:r>
      <w:bookmarkStart w:id="2" w:name="field_2343_lotnumber_1"/>
      <w:r w:rsidR="00A4146B">
        <w:rPr>
          <w:sz w:val="21"/>
          <w:szCs w:val="21"/>
        </w:rPr>
        <w:t>[2008]450</w:t>
      </w:r>
      <w:bookmarkEnd w:id="2"/>
      <w:r>
        <w:rPr>
          <w:rFonts w:hint="eastAsia"/>
          <w:sz w:val="21"/>
          <w:szCs w:val="21"/>
        </w:rPr>
        <w:t xml:space="preserve">号文核准募集。 </w:t>
      </w:r>
    </w:p>
    <w:p w:rsidR="004046AE" w:rsidRDefault="004046AE">
      <w:pPr>
        <w:pStyle w:val="a3"/>
        <w:spacing w:before="0" w:beforeAutospacing="0" w:after="0" w:afterAutospacing="0" w:line="360" w:lineRule="auto"/>
        <w:ind w:firstLine="420"/>
        <w:divId w:val="404650133"/>
        <w:rPr>
          <w:sz w:val="21"/>
          <w:szCs w:val="21"/>
        </w:rPr>
      </w:pPr>
      <w:r>
        <w:rPr>
          <w:rFonts w:hint="eastAsia"/>
          <w:sz w:val="21"/>
          <w:szCs w:val="21"/>
        </w:rPr>
        <w:t>基金管理人保证招募说明书的内容真实、准确、完整。本招募说明书经中国证监会审核同意，但中国证监会对本基金</w:t>
      </w:r>
      <w:proofErr w:type="gramStart"/>
      <w:r>
        <w:rPr>
          <w:rFonts w:hint="eastAsia"/>
          <w:sz w:val="21"/>
          <w:szCs w:val="21"/>
        </w:rPr>
        <w:t>作出</w:t>
      </w:r>
      <w:proofErr w:type="gramEnd"/>
      <w:r>
        <w:rPr>
          <w:rFonts w:hint="eastAsia"/>
          <w:sz w:val="21"/>
          <w:szCs w:val="21"/>
        </w:rPr>
        <w:t>的任何决定，均不表明其对本基金的价值和收益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 </w:t>
      </w:r>
    </w:p>
    <w:p w:rsidR="001C2377" w:rsidRDefault="004046AE">
      <w:pPr>
        <w:pStyle w:val="a3"/>
        <w:spacing w:before="0" w:beforeAutospacing="0" w:after="0" w:afterAutospacing="0" w:line="360" w:lineRule="auto"/>
        <w:ind w:firstLine="420"/>
        <w:divId w:val="404650133"/>
        <w:rPr>
          <w:sz w:val="21"/>
          <w:szCs w:val="21"/>
        </w:rPr>
      </w:pPr>
      <w:r>
        <w:rPr>
          <w:rFonts w:hint="eastAsia"/>
          <w:sz w:val="21"/>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等等。投资有风险，投资人认购（或申购）基金时应认真</w:t>
      </w:r>
      <w:proofErr w:type="gramStart"/>
      <w:r>
        <w:rPr>
          <w:rFonts w:hint="eastAsia"/>
          <w:sz w:val="21"/>
          <w:szCs w:val="21"/>
        </w:rPr>
        <w:t>阅读请</w:t>
      </w:r>
      <w:proofErr w:type="gramEnd"/>
      <w:r>
        <w:rPr>
          <w:rFonts w:hint="eastAsia"/>
          <w:sz w:val="21"/>
          <w:szCs w:val="21"/>
        </w:rPr>
        <w:t>仔细阅读本基金的《招募说明书》《基金合同》</w:t>
      </w:r>
      <w:r w:rsidR="001C2377">
        <w:rPr>
          <w:rFonts w:hint="eastAsia"/>
          <w:sz w:val="21"/>
          <w:szCs w:val="21"/>
        </w:rPr>
        <w:t>及基金产品资料概要</w:t>
      </w:r>
      <w:r w:rsidR="00D5476D" w:rsidRPr="00D5476D">
        <w:rPr>
          <w:rFonts w:hint="eastAsia"/>
          <w:sz w:val="21"/>
          <w:szCs w:val="21"/>
        </w:rPr>
        <w:t>等信息披露文件</w:t>
      </w:r>
      <w:r>
        <w:rPr>
          <w:rFonts w:hint="eastAsia"/>
          <w:sz w:val="21"/>
          <w:szCs w:val="21"/>
        </w:rPr>
        <w:t xml:space="preserve">。 </w:t>
      </w:r>
    </w:p>
    <w:p w:rsidR="004046AE" w:rsidRDefault="004046AE">
      <w:pPr>
        <w:pStyle w:val="a3"/>
        <w:spacing w:before="0" w:beforeAutospacing="0" w:after="0" w:afterAutospacing="0" w:line="360" w:lineRule="auto"/>
        <w:ind w:firstLine="420"/>
        <w:divId w:val="404650133"/>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4046AE" w:rsidRDefault="004046AE">
      <w:pPr>
        <w:pStyle w:val="a3"/>
        <w:spacing w:before="0" w:beforeAutospacing="0" w:after="0" w:afterAutospacing="0" w:line="360" w:lineRule="auto"/>
        <w:ind w:firstLine="420"/>
        <w:divId w:val="404650133"/>
        <w:rPr>
          <w:sz w:val="21"/>
          <w:szCs w:val="21"/>
        </w:rPr>
      </w:pPr>
      <w:r>
        <w:rPr>
          <w:rFonts w:hint="eastAsia"/>
          <w:sz w:val="21"/>
          <w:szCs w:val="21"/>
        </w:rPr>
        <w:t xml:space="preserve">基金管理人依照恪尽职守、诚实信用、勤勉尽责的原则管理和运用基金财产，但不保证投资本基金一定盈利，也不保证基金份额持有人的最低收益；因基金价格可升可跌，亦不保证基金份额持有人能全数取回其原本投资。 </w:t>
      </w:r>
    </w:p>
    <w:p w:rsidR="004046AE" w:rsidRDefault="004046AE">
      <w:pPr>
        <w:pStyle w:val="a3"/>
        <w:spacing w:before="0" w:beforeAutospacing="0" w:after="0" w:afterAutospacing="0" w:line="360" w:lineRule="auto"/>
        <w:ind w:firstLine="420"/>
        <w:divId w:val="404650133"/>
        <w:rPr>
          <w:sz w:val="21"/>
          <w:szCs w:val="21"/>
        </w:rPr>
      </w:pPr>
      <w:r>
        <w:rPr>
          <w:rFonts w:hint="eastAsia"/>
          <w:sz w:val="21"/>
          <w:szCs w:val="21"/>
        </w:rPr>
        <w:t xml:space="preserve">投资有风险，投资人在认购（或申购）本基金前应认真阅读本招募说明书。 </w:t>
      </w:r>
    </w:p>
    <w:p w:rsidR="004046AE" w:rsidRDefault="004046AE">
      <w:pPr>
        <w:pStyle w:val="a3"/>
        <w:spacing w:before="0" w:beforeAutospacing="0" w:after="0" w:afterAutospacing="0" w:line="360" w:lineRule="auto"/>
        <w:ind w:firstLine="420"/>
        <w:divId w:val="404650133"/>
        <w:rPr>
          <w:sz w:val="21"/>
          <w:szCs w:val="21"/>
        </w:rPr>
      </w:pPr>
      <w:r>
        <w:rPr>
          <w:rFonts w:hint="eastAsia"/>
          <w:sz w:val="21"/>
          <w:szCs w:val="21"/>
        </w:rPr>
        <w:t xml:space="preserve">过往业绩并不代表将来业绩。基金管理人管理的其他基金的业绩并不构成新基金业绩表现的保证。 </w:t>
      </w:r>
    </w:p>
    <w:p w:rsidR="00C93A83" w:rsidRDefault="00C93A83">
      <w:pPr>
        <w:pStyle w:val="a3"/>
        <w:spacing w:before="0" w:beforeAutospacing="0" w:after="0" w:afterAutospacing="0" w:line="360" w:lineRule="auto"/>
        <w:ind w:firstLine="420"/>
        <w:divId w:val="404650133"/>
        <w:rPr>
          <w:sz w:val="21"/>
          <w:szCs w:val="21"/>
        </w:rPr>
      </w:pPr>
      <w:r>
        <w:rPr>
          <w:rFonts w:hint="eastAsia"/>
          <w:sz w:val="21"/>
          <w:szCs w:val="21"/>
        </w:rPr>
        <w:t>本招募说明书</w:t>
      </w:r>
      <w:r w:rsidRPr="00C93A83">
        <w:rPr>
          <w:rFonts w:hint="eastAsia"/>
          <w:sz w:val="21"/>
          <w:szCs w:val="21"/>
        </w:rPr>
        <w:t>约定的基金产品资料概要编制、披露与更新的要求，将不晚于2020年9月1日起执行。</w:t>
      </w:r>
    </w:p>
    <w:p w:rsidR="004046AE" w:rsidRPr="004046AE" w:rsidRDefault="004046AE" w:rsidP="004046AE">
      <w:pPr>
        <w:pStyle w:val="a3"/>
        <w:spacing w:before="0" w:beforeAutospacing="0" w:after="0" w:afterAutospacing="0" w:line="360" w:lineRule="auto"/>
        <w:ind w:firstLine="420"/>
        <w:divId w:val="811412553"/>
        <w:rPr>
          <w:sz w:val="21"/>
          <w:szCs w:val="21"/>
        </w:rPr>
      </w:pPr>
      <w:r>
        <w:rPr>
          <w:rFonts w:hint="eastAsia"/>
          <w:sz w:val="21"/>
          <w:szCs w:val="21"/>
        </w:rPr>
        <w:t>本招募说明书更新所载内容截止日为</w:t>
      </w:r>
      <w:bookmarkStart w:id="3" w:name="field_2343_infoendday_1"/>
      <w:r w:rsidR="00A4146B">
        <w:rPr>
          <w:sz w:val="21"/>
          <w:szCs w:val="21"/>
        </w:rPr>
        <w:t>2019年11月25日</w:t>
      </w:r>
      <w:bookmarkEnd w:id="3"/>
      <w:r>
        <w:rPr>
          <w:rFonts w:hint="eastAsia"/>
          <w:sz w:val="21"/>
          <w:szCs w:val="21"/>
        </w:rPr>
        <w:t>，有关财务数据和净值表现截止日为</w:t>
      </w:r>
      <w:bookmarkStart w:id="4" w:name="field_2343_financeendday_1"/>
      <w:r w:rsidR="00A4146B">
        <w:rPr>
          <w:sz w:val="21"/>
          <w:szCs w:val="21"/>
        </w:rPr>
        <w:t>2019年09月30日</w:t>
      </w:r>
      <w:bookmarkEnd w:id="4"/>
      <w:r>
        <w:rPr>
          <w:rFonts w:hint="eastAsia"/>
          <w:sz w:val="21"/>
          <w:szCs w:val="21"/>
        </w:rPr>
        <w:t xml:space="preserve">。（财务数据未经审计） </w:t>
      </w:r>
      <w:r w:rsidRPr="004046AE">
        <w:rPr>
          <w:sz w:val="30"/>
        </w:rPr>
        <w:br w:type="page"/>
      </w:r>
    </w:p>
    <w:p w:rsidR="004046AE" w:rsidRDefault="004046AE" w:rsidP="004046AE">
      <w:pPr>
        <w:widowControl/>
        <w:jc w:val="center"/>
        <w:rPr>
          <w:rFonts w:ascii="宋体" w:eastAsia="宋体" w:hAnsi="宋体"/>
          <w:b/>
          <w:sz w:val="28"/>
        </w:rPr>
      </w:pPr>
      <w:r w:rsidRPr="004046AE">
        <w:rPr>
          <w:rFonts w:ascii="宋体" w:eastAsia="宋体" w:hAnsi="宋体" w:hint="eastAsia"/>
          <w:b/>
          <w:sz w:val="28"/>
        </w:rPr>
        <w:lastRenderedPageBreak/>
        <w:t>目录</w:t>
      </w:r>
    </w:p>
    <w:p w:rsidR="004046AE" w:rsidRPr="004046AE" w:rsidRDefault="004046AE" w:rsidP="004046AE">
      <w:pPr>
        <w:pStyle w:val="20"/>
        <w:tabs>
          <w:tab w:val="right" w:leader="dot" w:pos="8290"/>
        </w:tabs>
        <w:spacing w:line="360" w:lineRule="auto"/>
        <w:rPr>
          <w:rFonts w:ascii="宋体" w:eastAsia="宋体" w:hAnsi="宋体"/>
          <w:noProof/>
        </w:rPr>
      </w:pPr>
      <w:r w:rsidRPr="004046AE">
        <w:rPr>
          <w:rFonts w:ascii="宋体" w:eastAsia="宋体" w:hAnsi="宋体"/>
        </w:rPr>
        <w:fldChar w:fldCharType="begin"/>
      </w:r>
      <w:r w:rsidRPr="004046AE">
        <w:rPr>
          <w:rFonts w:ascii="宋体" w:eastAsia="宋体" w:hAnsi="宋体"/>
        </w:rPr>
        <w:instrText xml:space="preserve"> TOC \o "1-2" \f 8 \h \t "2" </w:instrText>
      </w:r>
      <w:r w:rsidRPr="004046AE">
        <w:rPr>
          <w:rFonts w:ascii="宋体" w:eastAsia="宋体" w:hAnsi="宋体"/>
        </w:rPr>
        <w:fldChar w:fldCharType="separate"/>
      </w:r>
      <w:hyperlink w:anchor="_Toc26813072" w:history="1">
        <w:r w:rsidRPr="004046AE">
          <w:rPr>
            <w:rStyle w:val="a5"/>
            <w:rFonts w:ascii="宋体" w:eastAsia="宋体" w:hAnsi="宋体" w:hint="eastAsia"/>
            <w:noProof/>
            <w:u w:val="none"/>
          </w:rPr>
          <w:t>【重要提示】</w:t>
        </w:r>
        <w:r w:rsidRPr="004046AE">
          <w:rPr>
            <w:rFonts w:ascii="宋体" w:eastAsia="宋体" w:hAnsi="宋体"/>
            <w:noProof/>
          </w:rPr>
          <w:tab/>
        </w:r>
        <w:r w:rsidRPr="004046AE">
          <w:rPr>
            <w:rFonts w:ascii="宋体" w:eastAsia="宋体" w:hAnsi="宋体"/>
            <w:noProof/>
          </w:rPr>
          <w:fldChar w:fldCharType="begin"/>
        </w:r>
        <w:r w:rsidRPr="004046AE">
          <w:rPr>
            <w:rFonts w:ascii="宋体" w:eastAsia="宋体" w:hAnsi="宋体"/>
            <w:noProof/>
          </w:rPr>
          <w:instrText xml:space="preserve"> PAGEREF _Toc26813072 \h </w:instrText>
        </w:r>
        <w:r w:rsidRPr="004046AE">
          <w:rPr>
            <w:rFonts w:ascii="宋体" w:eastAsia="宋体" w:hAnsi="宋体"/>
            <w:noProof/>
          </w:rPr>
        </w:r>
        <w:r w:rsidRPr="004046AE">
          <w:rPr>
            <w:rFonts w:ascii="宋体" w:eastAsia="宋体" w:hAnsi="宋体"/>
            <w:noProof/>
          </w:rPr>
          <w:fldChar w:fldCharType="separate"/>
        </w:r>
        <w:r w:rsidR="005836FB">
          <w:rPr>
            <w:rFonts w:ascii="宋体" w:eastAsia="宋体" w:hAnsi="宋体"/>
            <w:noProof/>
          </w:rPr>
          <w:t>2</w:t>
        </w:r>
        <w:r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73" w:history="1">
        <w:r w:rsidR="004046AE" w:rsidRPr="004046AE">
          <w:rPr>
            <w:rStyle w:val="a5"/>
            <w:rFonts w:ascii="宋体" w:eastAsia="宋体" w:hAnsi="宋体" w:hint="eastAsia"/>
            <w:noProof/>
            <w:u w:val="none"/>
          </w:rPr>
          <w:t>第一部分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绪言</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_Toc26813073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4</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74" w:history="1">
        <w:r w:rsidR="004046AE" w:rsidRPr="004046AE">
          <w:rPr>
            <w:rStyle w:val="a5"/>
            <w:rFonts w:ascii="宋体" w:eastAsia="宋体" w:hAnsi="宋体" w:hint="eastAsia"/>
            <w:noProof/>
            <w:u w:val="none"/>
          </w:rPr>
          <w:t>第二部分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释义</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_Toc26813074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5</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75" w:history="1">
        <w:r w:rsidR="004046AE" w:rsidRPr="004046AE">
          <w:rPr>
            <w:rStyle w:val="a5"/>
            <w:rFonts w:ascii="宋体" w:eastAsia="宋体" w:hAnsi="宋体" w:hint="eastAsia"/>
            <w:noProof/>
            <w:u w:val="none"/>
          </w:rPr>
          <w:t>第三部分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基金管理人</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_Toc26813075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9</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76" w:history="1">
        <w:r w:rsidR="004046AE" w:rsidRPr="004046AE">
          <w:rPr>
            <w:rStyle w:val="a5"/>
            <w:rFonts w:ascii="宋体" w:eastAsia="宋体" w:hAnsi="宋体" w:hint="eastAsia"/>
            <w:noProof/>
            <w:u w:val="none"/>
          </w:rPr>
          <w:t>第四部分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基金托管人</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_Toc26813076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23</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77" w:history="1">
        <w:r w:rsidR="004046AE" w:rsidRPr="004046AE">
          <w:rPr>
            <w:rStyle w:val="a5"/>
            <w:rFonts w:ascii="宋体" w:eastAsia="宋体" w:hAnsi="宋体" w:hint="eastAsia"/>
            <w:noProof/>
            <w:u w:val="none"/>
          </w:rPr>
          <w:t>第五部分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相关服务机构</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_Toc26813077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27</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78" w:history="1">
        <w:r w:rsidR="004046AE" w:rsidRPr="004046AE">
          <w:rPr>
            <w:rStyle w:val="a5"/>
            <w:rFonts w:ascii="宋体" w:eastAsia="宋体" w:hAnsi="宋体" w:hint="eastAsia"/>
            <w:noProof/>
            <w:u w:val="none"/>
          </w:rPr>
          <w:t>第六部分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基金的募集与基金合同的生效</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_Toc26813078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80</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79" w:history="1">
        <w:r w:rsidR="004046AE" w:rsidRPr="004046AE">
          <w:rPr>
            <w:rStyle w:val="a5"/>
            <w:rFonts w:ascii="宋体" w:eastAsia="宋体" w:hAnsi="宋体" w:hint="eastAsia"/>
            <w:noProof/>
            <w:u w:val="none"/>
          </w:rPr>
          <w:t>第七部分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基金份额的申购与赎回</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_Toc26813079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81</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0" w:history="1">
        <w:r w:rsidR="004046AE" w:rsidRPr="004046AE">
          <w:rPr>
            <w:rStyle w:val="a5"/>
            <w:rFonts w:ascii="宋体" w:eastAsia="宋体" w:hAnsi="宋体" w:hint="eastAsia"/>
            <w:noProof/>
            <w:u w:val="none"/>
          </w:rPr>
          <w:t>第八部分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基金的投资</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_Toc26813080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93</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1" w:history="1">
        <w:r w:rsidR="004046AE" w:rsidRPr="004046AE">
          <w:rPr>
            <w:rStyle w:val="a5"/>
            <w:rFonts w:ascii="宋体" w:eastAsia="宋体" w:hAnsi="宋体" w:hint="eastAsia"/>
            <w:noProof/>
            <w:u w:val="none"/>
          </w:rPr>
          <w:t>第九部分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基金的业绩</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_Toc26813081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105</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2" w:history="1">
        <w:r w:rsidR="004046AE" w:rsidRPr="004046AE">
          <w:rPr>
            <w:rStyle w:val="a5"/>
            <w:rFonts w:ascii="宋体" w:eastAsia="宋体" w:hAnsi="宋体" w:hint="eastAsia"/>
            <w:noProof/>
            <w:u w:val="none"/>
          </w:rPr>
          <w:t>第十部分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基金的财产</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_Toc26813082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107</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3" w:history="1">
        <w:r w:rsidR="004046AE" w:rsidRPr="004046AE">
          <w:rPr>
            <w:rStyle w:val="a5"/>
            <w:rFonts w:ascii="宋体" w:eastAsia="宋体" w:hAnsi="宋体" w:hint="eastAsia"/>
            <w:noProof/>
            <w:u w:val="none"/>
          </w:rPr>
          <w:t>第十一部分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基金资产的估值</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_Toc26813083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109</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4" w:history="1">
        <w:r w:rsidR="004046AE" w:rsidRPr="004046AE">
          <w:rPr>
            <w:rStyle w:val="a5"/>
            <w:rFonts w:ascii="宋体" w:eastAsia="宋体" w:hAnsi="宋体" w:hint="eastAsia"/>
            <w:noProof/>
            <w:u w:val="none"/>
          </w:rPr>
          <w:t>第十二部分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基金的收益与分配</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_Toc26813084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114</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5" w:history="1">
        <w:r w:rsidR="004046AE" w:rsidRPr="004046AE">
          <w:rPr>
            <w:rStyle w:val="a5"/>
            <w:rFonts w:ascii="宋体" w:eastAsia="宋体" w:hAnsi="宋体" w:hint="eastAsia"/>
            <w:noProof/>
            <w:u w:val="none"/>
          </w:rPr>
          <w:t>第十三部分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基金费用与税收</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_Toc26813085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116</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6" w:history="1">
        <w:r w:rsidR="004046AE" w:rsidRPr="004046AE">
          <w:rPr>
            <w:rStyle w:val="a5"/>
            <w:rFonts w:ascii="宋体" w:eastAsia="宋体" w:hAnsi="宋体" w:hint="eastAsia"/>
            <w:noProof/>
            <w:u w:val="none"/>
          </w:rPr>
          <w:t>第十四部分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基金的会计与审计</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_Toc26813086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118</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7" w:history="1">
        <w:r w:rsidR="004046AE" w:rsidRPr="004046AE">
          <w:rPr>
            <w:rStyle w:val="a5"/>
            <w:rFonts w:ascii="宋体" w:eastAsia="宋体" w:hAnsi="宋体" w:hint="eastAsia"/>
            <w:noProof/>
            <w:u w:val="none"/>
          </w:rPr>
          <w:t>第十五部分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基金的信息披露</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_Toc26813087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119</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8" w:history="1">
        <w:r w:rsidR="004046AE" w:rsidRPr="004046AE">
          <w:rPr>
            <w:rStyle w:val="a5"/>
            <w:rFonts w:ascii="宋体" w:eastAsia="宋体" w:hAnsi="宋体" w:hint="eastAsia"/>
            <w:noProof/>
            <w:u w:val="none"/>
          </w:rPr>
          <w:t>第十六部分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风险揭示</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_Toc26813088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124</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89" w:history="1">
        <w:r w:rsidR="004046AE" w:rsidRPr="004046AE">
          <w:rPr>
            <w:rStyle w:val="a5"/>
            <w:rFonts w:ascii="宋体" w:eastAsia="宋体" w:hAnsi="宋体" w:hint="eastAsia"/>
            <w:noProof/>
            <w:u w:val="none"/>
          </w:rPr>
          <w:t>第十七部分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基金合同的变更、终止与基金财产的清算</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_Toc26813089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127</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90" w:history="1">
        <w:r w:rsidR="004046AE" w:rsidRPr="004046AE">
          <w:rPr>
            <w:rStyle w:val="a5"/>
            <w:rFonts w:ascii="宋体" w:eastAsia="宋体" w:hAnsi="宋体" w:hint="eastAsia"/>
            <w:noProof/>
            <w:u w:val="none"/>
          </w:rPr>
          <w:t>第十八部分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基金合同的内容摘要</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_Toc26813090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130</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91" w:history="1">
        <w:r w:rsidR="004046AE" w:rsidRPr="004046AE">
          <w:rPr>
            <w:rStyle w:val="a5"/>
            <w:rFonts w:ascii="宋体" w:eastAsia="宋体" w:hAnsi="宋体" w:hint="eastAsia"/>
            <w:noProof/>
            <w:u w:val="none"/>
          </w:rPr>
          <w:t>第十九部分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基金托管协议的内容摘要</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_Toc26813091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144</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92" w:history="1">
        <w:r w:rsidR="004046AE" w:rsidRPr="004046AE">
          <w:rPr>
            <w:rStyle w:val="a5"/>
            <w:rFonts w:ascii="宋体" w:eastAsia="宋体" w:hAnsi="宋体" w:hint="eastAsia"/>
            <w:noProof/>
            <w:u w:val="none"/>
          </w:rPr>
          <w:t>第二十部分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对基金份额持有人的服务</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_Toc26813092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153</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93" w:history="1">
        <w:r w:rsidR="004046AE" w:rsidRPr="004046AE">
          <w:rPr>
            <w:rStyle w:val="a5"/>
            <w:rFonts w:ascii="宋体" w:eastAsia="宋体" w:hAnsi="宋体" w:hint="eastAsia"/>
            <w:noProof/>
            <w:u w:val="none"/>
          </w:rPr>
          <w:t>第二十一部分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其他应披露的事项</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_Toc26813093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155</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94" w:history="1">
        <w:r w:rsidR="004046AE" w:rsidRPr="004046AE">
          <w:rPr>
            <w:rStyle w:val="a5"/>
            <w:rFonts w:ascii="宋体" w:eastAsia="宋体" w:hAnsi="宋体" w:hint="eastAsia"/>
            <w:noProof/>
            <w:u w:val="none"/>
          </w:rPr>
          <w:t>第二十二部分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招募说明书存放及查阅方式</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_Toc26813094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156</w:t>
        </w:r>
        <w:r w:rsidR="004046AE" w:rsidRPr="004046AE">
          <w:rPr>
            <w:rFonts w:ascii="宋体" w:eastAsia="宋体" w:hAnsi="宋体"/>
            <w:noProof/>
          </w:rPr>
          <w:fldChar w:fldCharType="end"/>
        </w:r>
      </w:hyperlink>
    </w:p>
    <w:p w:rsidR="004046AE" w:rsidRPr="004046AE" w:rsidRDefault="003A3890" w:rsidP="004046AE">
      <w:pPr>
        <w:pStyle w:val="20"/>
        <w:tabs>
          <w:tab w:val="right" w:leader="dot" w:pos="8290"/>
        </w:tabs>
        <w:spacing w:line="360" w:lineRule="auto"/>
        <w:rPr>
          <w:rFonts w:ascii="宋体" w:eastAsia="宋体" w:hAnsi="宋体"/>
          <w:noProof/>
        </w:rPr>
      </w:pPr>
      <w:hyperlink w:anchor="_Toc26813095" w:history="1">
        <w:r w:rsidR="004046AE" w:rsidRPr="004046AE">
          <w:rPr>
            <w:rStyle w:val="a5"/>
            <w:rFonts w:ascii="宋体" w:eastAsia="宋体" w:hAnsi="宋体" w:hint="eastAsia"/>
            <w:noProof/>
            <w:u w:val="none"/>
          </w:rPr>
          <w:t>第二十三部分</w:t>
        </w:r>
        <w:r w:rsidR="004046AE" w:rsidRPr="004046AE">
          <w:rPr>
            <w:rStyle w:val="a5"/>
            <w:rFonts w:ascii="宋体" w:eastAsia="宋体" w:hAnsi="宋体"/>
            <w:noProof/>
            <w:u w:val="none"/>
          </w:rPr>
          <w:t xml:space="preserve">  </w:t>
        </w:r>
        <w:r w:rsidR="004046AE" w:rsidRPr="004046AE">
          <w:rPr>
            <w:rStyle w:val="a5"/>
            <w:rFonts w:ascii="宋体" w:eastAsia="宋体" w:hAnsi="宋体" w:hint="eastAsia"/>
            <w:noProof/>
            <w:u w:val="none"/>
          </w:rPr>
          <w:t>备查文件</w:t>
        </w:r>
        <w:r w:rsidR="004046AE" w:rsidRPr="004046AE">
          <w:rPr>
            <w:rFonts w:ascii="宋体" w:eastAsia="宋体" w:hAnsi="宋体"/>
            <w:noProof/>
          </w:rPr>
          <w:tab/>
        </w:r>
        <w:r w:rsidR="004046AE" w:rsidRPr="004046AE">
          <w:rPr>
            <w:rFonts w:ascii="宋体" w:eastAsia="宋体" w:hAnsi="宋体"/>
            <w:noProof/>
          </w:rPr>
          <w:fldChar w:fldCharType="begin"/>
        </w:r>
        <w:r w:rsidR="004046AE" w:rsidRPr="004046AE">
          <w:rPr>
            <w:rFonts w:ascii="宋体" w:eastAsia="宋体" w:hAnsi="宋体"/>
            <w:noProof/>
          </w:rPr>
          <w:instrText xml:space="preserve"> PAGEREF _Toc26813095 \h </w:instrText>
        </w:r>
        <w:r w:rsidR="004046AE" w:rsidRPr="004046AE">
          <w:rPr>
            <w:rFonts w:ascii="宋体" w:eastAsia="宋体" w:hAnsi="宋体"/>
            <w:noProof/>
          </w:rPr>
        </w:r>
        <w:r w:rsidR="004046AE" w:rsidRPr="004046AE">
          <w:rPr>
            <w:rFonts w:ascii="宋体" w:eastAsia="宋体" w:hAnsi="宋体"/>
            <w:noProof/>
          </w:rPr>
          <w:fldChar w:fldCharType="separate"/>
        </w:r>
        <w:r w:rsidR="005836FB">
          <w:rPr>
            <w:rFonts w:ascii="宋体" w:eastAsia="宋体" w:hAnsi="宋体"/>
            <w:noProof/>
          </w:rPr>
          <w:t>157</w:t>
        </w:r>
        <w:r w:rsidR="004046AE" w:rsidRPr="004046AE">
          <w:rPr>
            <w:rFonts w:ascii="宋体" w:eastAsia="宋体" w:hAnsi="宋体"/>
            <w:noProof/>
          </w:rPr>
          <w:fldChar w:fldCharType="end"/>
        </w:r>
      </w:hyperlink>
    </w:p>
    <w:p w:rsidR="004046AE" w:rsidRPr="004046AE" w:rsidRDefault="004046AE" w:rsidP="004046AE">
      <w:pPr>
        <w:widowControl/>
        <w:spacing w:line="360" w:lineRule="auto"/>
        <w:ind w:leftChars="-1" w:left="-2"/>
        <w:jc w:val="center"/>
        <w:rPr>
          <w:rFonts w:ascii="宋体" w:eastAsia="宋体" w:hAnsi="宋体"/>
          <w:b/>
          <w:sz w:val="28"/>
        </w:rPr>
      </w:pPr>
      <w:r w:rsidRPr="004046AE">
        <w:rPr>
          <w:rFonts w:ascii="宋体" w:eastAsia="宋体" w:hAnsi="宋体"/>
        </w:rPr>
        <w:fldChar w:fldCharType="end"/>
      </w:r>
    </w:p>
    <w:p w:rsidR="004046AE" w:rsidRPr="004046AE" w:rsidRDefault="004046AE">
      <w:pPr>
        <w:widowControl/>
        <w:jc w:val="left"/>
        <w:rPr>
          <w:rFonts w:ascii="宋体" w:eastAsia="宋体" w:hAnsi="宋体"/>
        </w:rPr>
      </w:pPr>
      <w:r w:rsidRPr="004046AE">
        <w:rPr>
          <w:rFonts w:ascii="宋体" w:eastAsia="宋体" w:hAnsi="宋体"/>
        </w:rPr>
        <w:br w:type="page"/>
      </w:r>
    </w:p>
    <w:p w:rsidR="00177C2A" w:rsidRPr="004046AE" w:rsidRDefault="004046AE" w:rsidP="004046AE">
      <w:pPr>
        <w:pStyle w:val="2"/>
        <w:jc w:val="center"/>
        <w:rPr>
          <w:rFonts w:ascii="宋体" w:eastAsia="宋体" w:hAnsi="宋体"/>
          <w:sz w:val="30"/>
        </w:rPr>
      </w:pPr>
      <w:bookmarkStart w:id="5" w:name="chapter_level1_3_2344"/>
      <w:bookmarkStart w:id="6" w:name="_Toc26813073"/>
      <w:r w:rsidRPr="004046AE">
        <w:rPr>
          <w:rFonts w:ascii="宋体" w:eastAsia="宋体" w:hAnsi="宋体" w:hint="eastAsia"/>
          <w:sz w:val="30"/>
        </w:rPr>
        <w:lastRenderedPageBreak/>
        <w:t>第一部分  绪言</w:t>
      </w:r>
      <w:bookmarkEnd w:id="5"/>
      <w:bookmarkEnd w:id="6"/>
    </w:p>
    <w:p w:rsidR="004046AE" w:rsidRPr="004046AE" w:rsidRDefault="004046AE">
      <w:pPr>
        <w:pStyle w:val="a3"/>
        <w:spacing w:before="0" w:beforeAutospacing="0" w:after="0" w:afterAutospacing="0" w:line="360" w:lineRule="auto"/>
        <w:ind w:firstLine="420"/>
        <w:divId w:val="1774671637"/>
        <w:rPr>
          <w:sz w:val="21"/>
          <w:szCs w:val="21"/>
        </w:rPr>
      </w:pPr>
      <w:bookmarkStart w:id="7" w:name="chapter_level1_3_2344_section_1"/>
      <w:bookmarkEnd w:id="7"/>
      <w:r w:rsidRPr="004046AE">
        <w:rPr>
          <w:rFonts w:hint="eastAsia"/>
          <w:sz w:val="21"/>
          <w:szCs w:val="21"/>
        </w:rPr>
        <w:t>本招募说明书依据《中华人民共和国证券投资基金法》、《公开募集证券投资基金运作管理办法》、《证券投资基金销售管理办法》、《</w:t>
      </w:r>
      <w:r w:rsidR="001C2377">
        <w:rPr>
          <w:rFonts w:hint="eastAsia"/>
          <w:sz w:val="21"/>
          <w:szCs w:val="21"/>
        </w:rPr>
        <w:t>公开募集</w:t>
      </w:r>
      <w:r w:rsidRPr="004046AE">
        <w:rPr>
          <w:rFonts w:hint="eastAsia"/>
          <w:sz w:val="21"/>
          <w:szCs w:val="21"/>
        </w:rPr>
        <w:t>证券投资基金信息披露管理办法》、《公开募集开放式证券投资基金流动性风险管理规定》（以下简称“《流动性风险管理规定》”）和其他相关法律法规的规定以及《</w:t>
      </w:r>
      <w:bookmarkStart w:id="8" w:name="field_49_productfullname_1"/>
      <w:r w:rsidR="00A4146B">
        <w:rPr>
          <w:rFonts w:hint="eastAsia"/>
          <w:sz w:val="21"/>
          <w:szCs w:val="21"/>
        </w:rPr>
        <w:t>博时特许价值混合型证券投资基金</w:t>
      </w:r>
      <w:bookmarkEnd w:id="8"/>
      <w:r w:rsidRPr="004046AE">
        <w:rPr>
          <w:rFonts w:hint="eastAsia"/>
          <w:sz w:val="21"/>
          <w:szCs w:val="21"/>
        </w:rPr>
        <w:t>基金合同》（以下简称“基金合同”）编写。</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74671637"/>
        <w:rPr>
          <w:sz w:val="21"/>
          <w:szCs w:val="21"/>
        </w:rPr>
      </w:pPr>
      <w:r w:rsidRPr="004046AE">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4046AE" w:rsidRPr="004046AE" w:rsidRDefault="004046AE">
      <w:pPr>
        <w:pStyle w:val="a3"/>
        <w:spacing w:before="0" w:beforeAutospacing="0" w:after="0" w:afterAutospacing="0" w:line="360" w:lineRule="auto"/>
        <w:ind w:firstLine="420"/>
        <w:divId w:val="1774671637"/>
        <w:rPr>
          <w:sz w:val="21"/>
          <w:szCs w:val="21"/>
        </w:rPr>
      </w:pPr>
      <w:r w:rsidRPr="004046AE">
        <w:rPr>
          <w:rFonts w:hint="eastAsia"/>
          <w:sz w:val="21"/>
          <w:szCs w:val="21"/>
        </w:rPr>
        <w:t>本招募说明书根据本基金的基金合同编写，并经中国证监会核准。基金合同是约定基金当事人之间权利、义务的法律文件。基金</w:t>
      </w:r>
      <w:proofErr w:type="gramStart"/>
      <w:r w:rsidRPr="004046AE">
        <w:rPr>
          <w:rFonts w:hint="eastAsia"/>
          <w:sz w:val="21"/>
          <w:szCs w:val="21"/>
        </w:rPr>
        <w:t>投资人自依基金</w:t>
      </w:r>
      <w:proofErr w:type="gramEnd"/>
      <w:r w:rsidRPr="004046AE">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w:t>
      </w:r>
      <w:bookmarkStart w:id="9" w:name="chapter_level1_3_2344_section_1_end"/>
      <w:bookmarkEnd w:id="9"/>
      <w:r w:rsidRPr="004046AE">
        <w:rPr>
          <w:rFonts w:hint="eastAsia"/>
          <w:sz w:val="21"/>
          <w:szCs w:val="21"/>
        </w:rPr>
        <w:t xml:space="preserve">基金份额持有人的权利和义务，应详细查阅基金合同。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0" w:name="chapter_level1_4_49"/>
      <w:bookmarkStart w:id="11" w:name="_Toc26813074"/>
      <w:r w:rsidRPr="004046AE">
        <w:rPr>
          <w:rFonts w:ascii="宋体" w:eastAsia="宋体" w:hAnsi="宋体" w:hint="eastAsia"/>
          <w:sz w:val="30"/>
        </w:rPr>
        <w:lastRenderedPageBreak/>
        <w:t>第二部分  释义</w:t>
      </w:r>
      <w:bookmarkEnd w:id="10"/>
      <w:bookmarkEnd w:id="11"/>
    </w:p>
    <w:p w:rsidR="004046AE" w:rsidRPr="004046AE" w:rsidRDefault="004046AE">
      <w:pPr>
        <w:pStyle w:val="a3"/>
        <w:spacing w:before="0" w:beforeAutospacing="0" w:after="0" w:afterAutospacing="0" w:line="360" w:lineRule="auto"/>
        <w:ind w:firstLine="420"/>
        <w:divId w:val="996030199"/>
        <w:rPr>
          <w:sz w:val="21"/>
          <w:szCs w:val="21"/>
        </w:rPr>
      </w:pPr>
      <w:bookmarkStart w:id="12" w:name="chapter_level1_4_49_section_1"/>
      <w:bookmarkEnd w:id="12"/>
      <w:r w:rsidRPr="004046AE">
        <w:rPr>
          <w:rFonts w:hint="eastAsia"/>
          <w:sz w:val="21"/>
          <w:szCs w:val="21"/>
        </w:rPr>
        <w:t>在本招募说明书中，除非文意另有所指，下列词语或简称具有如下含义：</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1.基金或本基金：</w:t>
      </w:r>
      <w:proofErr w:type="gramStart"/>
      <w:r w:rsidRPr="004046AE">
        <w:rPr>
          <w:rFonts w:hint="eastAsia"/>
          <w:sz w:val="21"/>
          <w:szCs w:val="21"/>
        </w:rPr>
        <w:t>指</w:t>
      </w:r>
      <w:bookmarkStart w:id="13" w:name="field_49_productfullname_2"/>
      <w:r w:rsidR="00A4146B">
        <w:rPr>
          <w:rFonts w:hint="eastAsia"/>
          <w:sz w:val="21"/>
          <w:szCs w:val="21"/>
        </w:rPr>
        <w:t>博时</w:t>
      </w:r>
      <w:proofErr w:type="gramEnd"/>
      <w:r w:rsidR="00A4146B">
        <w:rPr>
          <w:rFonts w:hint="eastAsia"/>
          <w:sz w:val="21"/>
          <w:szCs w:val="21"/>
        </w:rPr>
        <w:t>特许价值混合型证券投资基金</w:t>
      </w:r>
      <w:bookmarkEnd w:id="13"/>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2.基金管理人或本基金管理人：</w:t>
      </w:r>
      <w:proofErr w:type="gramStart"/>
      <w:r w:rsidRPr="004046AE">
        <w:rPr>
          <w:rFonts w:hint="eastAsia"/>
          <w:sz w:val="21"/>
          <w:szCs w:val="21"/>
        </w:rPr>
        <w:t>指</w:t>
      </w:r>
      <w:bookmarkStart w:id="14" w:name="field_49_managerorgfullname_1"/>
      <w:r w:rsidR="00A4146B">
        <w:rPr>
          <w:rFonts w:hint="eastAsia"/>
          <w:sz w:val="21"/>
          <w:szCs w:val="21"/>
        </w:rPr>
        <w:t>博时</w:t>
      </w:r>
      <w:proofErr w:type="gramEnd"/>
      <w:r w:rsidR="00A4146B">
        <w:rPr>
          <w:rFonts w:hint="eastAsia"/>
          <w:sz w:val="21"/>
          <w:szCs w:val="21"/>
        </w:rPr>
        <w:t>基金管理有限公司</w:t>
      </w:r>
      <w:bookmarkEnd w:id="14"/>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3.基金托管人或本基金托管人：指</w:t>
      </w:r>
      <w:bookmarkStart w:id="15" w:name="field_49_trustorgfullname_1"/>
      <w:r w:rsidR="00A4146B">
        <w:rPr>
          <w:rFonts w:hint="eastAsia"/>
          <w:sz w:val="21"/>
          <w:szCs w:val="21"/>
        </w:rPr>
        <w:t>中国建设银行股份有限公司</w:t>
      </w:r>
      <w:bookmarkEnd w:id="15"/>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4.基金合同：指《</w:t>
      </w:r>
      <w:bookmarkStart w:id="16" w:name="field_49_productfullname_3"/>
      <w:r w:rsidR="00A4146B">
        <w:rPr>
          <w:rFonts w:hint="eastAsia"/>
          <w:sz w:val="21"/>
          <w:szCs w:val="21"/>
        </w:rPr>
        <w:t>博时特许价值混合型证券投资基金</w:t>
      </w:r>
      <w:bookmarkEnd w:id="16"/>
      <w:r w:rsidRPr="004046AE">
        <w:rPr>
          <w:rFonts w:hint="eastAsia"/>
          <w:sz w:val="21"/>
          <w:szCs w:val="21"/>
        </w:rPr>
        <w:t xml:space="preserve">基金合同》及对基金合同的任何有效修订和补充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5.托管协议：指基金管理人与基金托管人就本基金签订之《</w:t>
      </w:r>
      <w:bookmarkStart w:id="17" w:name="field_49_productfullname_4"/>
      <w:r w:rsidR="00A4146B">
        <w:rPr>
          <w:rFonts w:hint="eastAsia"/>
          <w:sz w:val="21"/>
          <w:szCs w:val="21"/>
        </w:rPr>
        <w:t>博时特许价值混合型证券投资基金</w:t>
      </w:r>
      <w:bookmarkEnd w:id="17"/>
      <w:r w:rsidRPr="004046AE">
        <w:rPr>
          <w:rFonts w:hint="eastAsia"/>
          <w:sz w:val="21"/>
          <w:szCs w:val="21"/>
        </w:rPr>
        <w:t xml:space="preserve">托管协议》及对该托管协议的任何有效修订和补充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6.招募说明书：指《</w:t>
      </w:r>
      <w:bookmarkStart w:id="18" w:name="field_49_productfullname_5"/>
      <w:r w:rsidR="00A4146B">
        <w:rPr>
          <w:rFonts w:hint="eastAsia"/>
          <w:sz w:val="21"/>
          <w:szCs w:val="21"/>
        </w:rPr>
        <w:t>博时特许价值混合型证券投资基金</w:t>
      </w:r>
      <w:bookmarkEnd w:id="18"/>
      <w:r w:rsidRPr="004046AE">
        <w:rPr>
          <w:rFonts w:hint="eastAsia"/>
          <w:sz w:val="21"/>
          <w:szCs w:val="21"/>
        </w:rPr>
        <w:t>招募说明书》，招募说明书是基金向社会公开发售时对基金情况进行说明的法律文件</w:t>
      </w:r>
      <w:r w:rsidR="001C2377">
        <w:rPr>
          <w:rFonts w:hint="eastAsia"/>
          <w:sz w:val="21"/>
          <w:szCs w:val="21"/>
        </w:rPr>
        <w:t>及其更新</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7.基金份额发售公告：指《</w:t>
      </w:r>
      <w:bookmarkStart w:id="19" w:name="field_49_productfullname_6"/>
      <w:r w:rsidR="00A4146B">
        <w:rPr>
          <w:rFonts w:hint="eastAsia"/>
          <w:sz w:val="21"/>
          <w:szCs w:val="21"/>
        </w:rPr>
        <w:t>博时特许价值混合型证券投资基金</w:t>
      </w:r>
      <w:bookmarkEnd w:id="19"/>
      <w:r w:rsidRPr="004046AE">
        <w:rPr>
          <w:rFonts w:hint="eastAsia"/>
          <w:sz w:val="21"/>
          <w:szCs w:val="21"/>
        </w:rPr>
        <w:t xml:space="preserve">份额发售公告》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8.法律法规：指中国现行有效并公布实施的法律、行政法规、司法解释、行政规章以及其他对基金合同当事人有约束力的决定、决议、通知等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9.《基金法》：指2003年10月28日经第十届全国人民代表大会常务委员会第五次会议通过，自2004年6月1日起实施的《中华人民共和国证券投资基金法》及颁布机关对其不时</w:t>
      </w:r>
      <w:proofErr w:type="gramStart"/>
      <w:r w:rsidRPr="004046AE">
        <w:rPr>
          <w:rFonts w:hint="eastAsia"/>
          <w:sz w:val="21"/>
          <w:szCs w:val="21"/>
        </w:rPr>
        <w:t>作出</w:t>
      </w:r>
      <w:proofErr w:type="gramEnd"/>
      <w:r w:rsidRPr="004046AE">
        <w:rPr>
          <w:rFonts w:hint="eastAsia"/>
          <w:sz w:val="21"/>
          <w:szCs w:val="21"/>
        </w:rPr>
        <w:t xml:space="preserve">的修订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10.《销售办法》：指中国证监会2013年3月15日颁布、同年6月1日实施的《证券投资基金销售管理办法》及颁布机关对其不时做出的修订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11.《信息披露办法》：指中国证监会</w:t>
      </w:r>
      <w:r w:rsidR="001C2377" w:rsidRPr="001C2377">
        <w:rPr>
          <w:rFonts w:hint="eastAsia"/>
          <w:sz w:val="21"/>
          <w:szCs w:val="21"/>
        </w:rPr>
        <w:t>2019年7月26日颁布、同年9月1日实施的《公开募集</w:t>
      </w:r>
      <w:r w:rsidRPr="004046AE">
        <w:rPr>
          <w:rFonts w:hint="eastAsia"/>
          <w:sz w:val="21"/>
          <w:szCs w:val="21"/>
        </w:rPr>
        <w:t>证券投资基金信息披露管理办法》及颁布机关对其不时</w:t>
      </w:r>
      <w:proofErr w:type="gramStart"/>
      <w:r w:rsidRPr="004046AE">
        <w:rPr>
          <w:rFonts w:hint="eastAsia"/>
          <w:sz w:val="21"/>
          <w:szCs w:val="21"/>
        </w:rPr>
        <w:t>作出</w:t>
      </w:r>
      <w:proofErr w:type="gramEnd"/>
      <w:r w:rsidRPr="004046AE">
        <w:rPr>
          <w:rFonts w:hint="eastAsia"/>
          <w:sz w:val="21"/>
          <w:szCs w:val="21"/>
        </w:rPr>
        <w:t xml:space="preserve">的修订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12.《运作办法》：指中国证监会2014年7月7日颁布、同年8月8日实施的《公开募集证券投资基金运作管理办法》及颁布机关对其不时</w:t>
      </w:r>
      <w:proofErr w:type="gramStart"/>
      <w:r w:rsidRPr="004046AE">
        <w:rPr>
          <w:rFonts w:hint="eastAsia"/>
          <w:sz w:val="21"/>
          <w:szCs w:val="21"/>
        </w:rPr>
        <w:t>作出</w:t>
      </w:r>
      <w:proofErr w:type="gramEnd"/>
      <w:r w:rsidRPr="004046AE">
        <w:rPr>
          <w:rFonts w:hint="eastAsia"/>
          <w:sz w:val="21"/>
          <w:szCs w:val="21"/>
        </w:rPr>
        <w:t xml:space="preserve">的修订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13.</w:t>
      </w:r>
      <w:r w:rsidR="00A4146B">
        <w:rPr>
          <w:sz w:val="21"/>
          <w:szCs w:val="21"/>
        </w:rPr>
        <w:t xml:space="preserve"> </w:t>
      </w:r>
      <w:r w:rsidRPr="004046AE">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14．中国证监会：指中国证券监督管理委员会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15.银行业监督管理机构：指中国人民银行和/或中国银行业监督管理委员会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lastRenderedPageBreak/>
        <w:t xml:space="preserve">16.基金合同当事人：指受基金合同约束，根据基金合同享有权利并承担义务的法律主体，包括基金管理人、基金托管人和基金份额持有人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17.个人投资者：指依据有关法律法规规定或经中国证监会核准可投资于证券投资基金的自然人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18.机构投资者：指依法可以投资开放式证券投资基金的、在中华人民共和国境内合法注册登记并存续或经有关政府部门批准设立并存续的企业法人、事业法人、社会团体或其他组织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19.合格境外机构投资者：指符合《合格境外机构投资者境内证券投资管理办法》规定的条件，经中国证监会批准投资于中国证券市场，并取得国家外汇管理局额度批准的中国境外基金管理机构、保险公司、证券公司以及其他资产管理机构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20.投资人：指个人投资者、机构投资者和合格境外机构投资者以及法律法规或中国证监会允许购买证券投资基金的其他投资人的合称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21.基金份额持有人：指依基金合同和招募说明书合法取得基金份额的投资人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22.基金销售业务：指基金的认购、申购、赎回、转换、</w:t>
      </w:r>
      <w:proofErr w:type="gramStart"/>
      <w:r w:rsidRPr="004046AE">
        <w:rPr>
          <w:rFonts w:hint="eastAsia"/>
          <w:sz w:val="21"/>
          <w:szCs w:val="21"/>
        </w:rPr>
        <w:t>非交易</w:t>
      </w:r>
      <w:proofErr w:type="gramEnd"/>
      <w:r w:rsidRPr="004046AE">
        <w:rPr>
          <w:rFonts w:hint="eastAsia"/>
          <w:sz w:val="21"/>
          <w:szCs w:val="21"/>
        </w:rPr>
        <w:t xml:space="preserve">过户、转托管及定期定额投资等业务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 xml:space="preserve">23.销售机构：指直销机构和代销机构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24.直销机构：</w:t>
      </w:r>
      <w:proofErr w:type="gramStart"/>
      <w:r w:rsidRPr="004046AE">
        <w:rPr>
          <w:rFonts w:hint="eastAsia"/>
          <w:sz w:val="21"/>
          <w:szCs w:val="21"/>
        </w:rPr>
        <w:t>指</w:t>
      </w:r>
      <w:bookmarkStart w:id="20" w:name="field_49_managerorgfullname_2"/>
      <w:r w:rsidR="00A4146B">
        <w:rPr>
          <w:rFonts w:hint="eastAsia"/>
          <w:sz w:val="21"/>
          <w:szCs w:val="21"/>
        </w:rPr>
        <w:t>博时</w:t>
      </w:r>
      <w:proofErr w:type="gramEnd"/>
      <w:r w:rsidR="00A4146B">
        <w:rPr>
          <w:rFonts w:hint="eastAsia"/>
          <w:sz w:val="21"/>
          <w:szCs w:val="21"/>
        </w:rPr>
        <w:t>基金管理有限公司</w:t>
      </w:r>
      <w:bookmarkEnd w:id="20"/>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96030199"/>
        <w:rPr>
          <w:sz w:val="21"/>
          <w:szCs w:val="21"/>
        </w:rPr>
      </w:pPr>
      <w:r w:rsidRPr="004046AE">
        <w:rPr>
          <w:rFonts w:hint="eastAsia"/>
          <w:sz w:val="21"/>
          <w:szCs w:val="21"/>
        </w:rPr>
        <w:t>25.代销机构：指符合《销售办法》和中国证监会规定的其他条件，取得基金代销业务</w:t>
      </w:r>
      <w:bookmarkStart w:id="21" w:name="chapter_level1_4_49_section_1_end"/>
      <w:bookmarkEnd w:id="21"/>
      <w:r w:rsidRPr="004046AE">
        <w:rPr>
          <w:rFonts w:hint="eastAsia"/>
          <w:sz w:val="21"/>
          <w:szCs w:val="21"/>
        </w:rPr>
        <w:t xml:space="preserve">资格并与基金管理人签订了基金销售服务代理协议，代为办理基金销售业务的机构 </w:t>
      </w:r>
    </w:p>
    <w:p w:rsidR="004046AE" w:rsidRPr="004046AE" w:rsidRDefault="004046AE">
      <w:pPr>
        <w:pStyle w:val="a3"/>
        <w:spacing w:before="0" w:beforeAutospacing="0" w:after="0" w:afterAutospacing="0" w:line="360" w:lineRule="auto"/>
        <w:ind w:firstLine="420"/>
        <w:divId w:val="1021124147"/>
        <w:rPr>
          <w:sz w:val="21"/>
          <w:szCs w:val="21"/>
        </w:rPr>
      </w:pPr>
      <w:bookmarkStart w:id="22" w:name="chapter_level1_4_49_section_2"/>
      <w:bookmarkEnd w:id="22"/>
      <w:r w:rsidRPr="004046AE">
        <w:rPr>
          <w:rFonts w:hint="eastAsia"/>
          <w:sz w:val="21"/>
          <w:szCs w:val="21"/>
        </w:rPr>
        <w:t>26.基金销售网点：指直销机构的直销中心及代销机构的代销网点</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27.登记结算业务：指基金登记、存管、过户、清算和结算业务，具体内容包括投资人基金账户的建立和管理、基金份额注册登记、基金销售业务的确认、清算和结算、代理发放红利、建立并保管基金份额持有人名册等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28.登记结算机构：</w:t>
      </w:r>
      <w:proofErr w:type="gramStart"/>
      <w:r w:rsidRPr="004046AE">
        <w:rPr>
          <w:rFonts w:hint="eastAsia"/>
          <w:sz w:val="21"/>
          <w:szCs w:val="21"/>
        </w:rPr>
        <w:t>指办理</w:t>
      </w:r>
      <w:proofErr w:type="gramEnd"/>
      <w:r w:rsidRPr="004046AE">
        <w:rPr>
          <w:rFonts w:hint="eastAsia"/>
          <w:sz w:val="21"/>
          <w:szCs w:val="21"/>
        </w:rPr>
        <w:t>登记结算业务的机构。基金的登记结算机构为</w:t>
      </w:r>
      <w:bookmarkStart w:id="23" w:name="field_49_managerorgfullname_3"/>
      <w:r w:rsidR="00A4146B">
        <w:rPr>
          <w:rFonts w:hint="eastAsia"/>
          <w:sz w:val="21"/>
          <w:szCs w:val="21"/>
        </w:rPr>
        <w:t>博时基金管理有限公司</w:t>
      </w:r>
      <w:bookmarkEnd w:id="23"/>
      <w:r w:rsidRPr="004046AE">
        <w:rPr>
          <w:rFonts w:hint="eastAsia"/>
          <w:sz w:val="21"/>
          <w:szCs w:val="21"/>
        </w:rPr>
        <w:t>或接受</w:t>
      </w:r>
      <w:bookmarkStart w:id="24" w:name="field_49_managerorgfullname_4"/>
      <w:r w:rsidR="00A4146B">
        <w:rPr>
          <w:rFonts w:hint="eastAsia"/>
          <w:sz w:val="21"/>
          <w:szCs w:val="21"/>
        </w:rPr>
        <w:t>博时基金管理有限公司</w:t>
      </w:r>
      <w:bookmarkEnd w:id="24"/>
      <w:r w:rsidRPr="004046AE">
        <w:rPr>
          <w:rFonts w:hint="eastAsia"/>
          <w:sz w:val="21"/>
          <w:szCs w:val="21"/>
        </w:rPr>
        <w:t xml:space="preserve">委托代为办理登记结算业务的机构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29.基金账户：指登记结算机构为投资人开立的、记录其持有的、基金管理人所管理的基金份额余额及其变动情况的账户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30.基金交易账户：指销售机构为投资人开立的、记录投资人通过该销售机构买卖</w:t>
      </w:r>
      <w:bookmarkStart w:id="25" w:name="field_49_productfullname_7"/>
      <w:r w:rsidR="00A4146B">
        <w:rPr>
          <w:rFonts w:hint="eastAsia"/>
          <w:sz w:val="21"/>
          <w:szCs w:val="21"/>
        </w:rPr>
        <w:t>博时特许价值混合型证券投资基金</w:t>
      </w:r>
      <w:bookmarkEnd w:id="25"/>
      <w:r w:rsidRPr="004046AE">
        <w:rPr>
          <w:rFonts w:hint="eastAsia"/>
          <w:sz w:val="21"/>
          <w:szCs w:val="21"/>
        </w:rPr>
        <w:t xml:space="preserve">份额的变动及结余情况的账户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lastRenderedPageBreak/>
        <w:t xml:space="preserve">31.基金合同生效日：指基金募集达到法律法规规定及基金合同规定的条件，基金管理人向中国证监会办理基金备案手续完毕，并获得中国证监会书面确认的日期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32.基金合同终止日：指基金合同规定的基金合同终止事由出现后，基金财产清算完毕，清算结果报中国证监会备案并予以公告的日期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33.基金募集期限：指自基金份额发售之日起至发售结束之日止的期间，最长不得超过3个月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34.存续期：指基金合同生效至终止之间的不定期期限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35.工作日：指上海证券交易所、深圳证券交易所的正常交易日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36.T日：指本基金在规定时间受理投资人申购、赎回或其他业务申请的日期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37.T+n日：指自T日起第n</w:t>
      </w:r>
      <w:proofErr w:type="gramStart"/>
      <w:r w:rsidRPr="004046AE">
        <w:rPr>
          <w:rFonts w:hint="eastAsia"/>
          <w:sz w:val="21"/>
          <w:szCs w:val="21"/>
        </w:rPr>
        <w:t>个</w:t>
      </w:r>
      <w:proofErr w:type="gramEnd"/>
      <w:r w:rsidRPr="004046AE">
        <w:rPr>
          <w:rFonts w:hint="eastAsia"/>
          <w:sz w:val="21"/>
          <w:szCs w:val="21"/>
        </w:rPr>
        <w:t xml:space="preserve">工作日(不包含T日)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38.开放日：指为投资人办理基金份额申购、赎回或其他业务的工作日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39.交易时间：指开放日基金接受申购、赎回或其他交易的时间段，具体时间</w:t>
      </w:r>
      <w:proofErr w:type="gramStart"/>
      <w:r w:rsidRPr="004046AE">
        <w:rPr>
          <w:rFonts w:hint="eastAsia"/>
          <w:sz w:val="21"/>
          <w:szCs w:val="21"/>
        </w:rPr>
        <w:t>见基金</w:t>
      </w:r>
      <w:proofErr w:type="gramEnd"/>
      <w:r w:rsidRPr="004046AE">
        <w:rPr>
          <w:rFonts w:hint="eastAsia"/>
          <w:sz w:val="21"/>
          <w:szCs w:val="21"/>
        </w:rPr>
        <w:t xml:space="preserve">份额发售公告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40.业务规则：指《</w:t>
      </w:r>
      <w:bookmarkStart w:id="26" w:name="field_49_managerorgfullname_5"/>
      <w:r w:rsidR="00A4146B">
        <w:rPr>
          <w:rFonts w:hint="eastAsia"/>
          <w:sz w:val="21"/>
          <w:szCs w:val="21"/>
        </w:rPr>
        <w:t>博时基金管理有限公司</w:t>
      </w:r>
      <w:bookmarkEnd w:id="26"/>
      <w:r w:rsidRPr="004046AE">
        <w:rPr>
          <w:rFonts w:hint="eastAsia"/>
          <w:sz w:val="21"/>
          <w:szCs w:val="21"/>
        </w:rPr>
        <w:t xml:space="preserve">开放式基金业务规则》，是规范基金管理人所管理的开放式证券投资基金登记结算方面的业务规则，由基金管理人和投资人共同遵守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41.认购：指在基金募集期间，投资人申请购买基金份额的行为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42.申购：指基金合同生效后，投资人根据基金合同和招募说明书的规定申请购买基金份额的行为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43.赎回：指基金合同生效后，基金份额持有人按基金合同规定的条件要求基金管理人购回基金份额的行为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44.基金转换：指基金份额持有人按照基金合同和基金管理人届时有效公告规定的条件，申请将其持有基金管理人管理的、某一基金的基金份额转换为基金管理人管理的、且由同</w:t>
      </w:r>
      <w:proofErr w:type="gramStart"/>
      <w:r w:rsidRPr="004046AE">
        <w:rPr>
          <w:rFonts w:hint="eastAsia"/>
          <w:sz w:val="21"/>
          <w:szCs w:val="21"/>
        </w:rPr>
        <w:t>一登记</w:t>
      </w:r>
      <w:proofErr w:type="gramEnd"/>
      <w:r w:rsidRPr="004046AE">
        <w:rPr>
          <w:rFonts w:hint="eastAsia"/>
          <w:sz w:val="21"/>
          <w:szCs w:val="21"/>
        </w:rPr>
        <w:t>结算机构办理登记结算的其他</w:t>
      </w:r>
      <w:proofErr w:type="gramStart"/>
      <w:r w:rsidRPr="004046AE">
        <w:rPr>
          <w:rFonts w:hint="eastAsia"/>
          <w:sz w:val="21"/>
          <w:szCs w:val="21"/>
        </w:rPr>
        <w:t>基金基金</w:t>
      </w:r>
      <w:proofErr w:type="gramEnd"/>
      <w:r w:rsidRPr="004046AE">
        <w:rPr>
          <w:rFonts w:hint="eastAsia"/>
          <w:sz w:val="21"/>
          <w:szCs w:val="21"/>
        </w:rPr>
        <w:t xml:space="preserve">份额的行为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45.转托管：指基金份额持有人在同一基金的不同销售机构之间实施的所持基金份额销售机构变更的操作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46.巨额赎回：指本基金单个开放日，基金净赎回申请(赎回申请份额总数加上基金转换中转出申请份额总数后扣除申购申请份额总数及基金转换中转入申请份额总数后的余额)超过上一日基金总份额的</w:t>
      </w:r>
      <w:bookmarkStart w:id="27" w:name="field_49_mintredeemscale_1"/>
      <w:r w:rsidR="00A4146B">
        <w:rPr>
          <w:sz w:val="21"/>
          <w:szCs w:val="21"/>
        </w:rPr>
        <w:t>10</w:t>
      </w:r>
      <w:bookmarkEnd w:id="27"/>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47.元：指人民币元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lastRenderedPageBreak/>
        <w:t xml:space="preserve">48.基金收益：指基金投资所得红利、股息、债券利息、买卖证券价差、银行存款利息、已实现的其他合法收入及因运用基金财产带来的成本和费用的节约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49.基金资产总值：指基金拥有的各类有价证券、银行存款本息、基金应收申购款及其他资产的价值总和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50.基金资产净值：指基金资产总值减去基金负债后的价值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51.基金份额净值：指计算日基金资产净值除以计算日发售在外的基金份额总数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52.基金资产估值：指计算评估基金资产和负债的价值，以确定基金资产净值和基金份额净值的过程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53.基金份额类别：本基金根据基金销售市场区域不同，将基金份额分为不同的类别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54.A类基金份额：在中国大陆市场销售的基金份额，称为A类基金份额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55.R类基金份额：在中国香港市场销售的基金份额，称为R类基金份额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56.指定</w:t>
      </w:r>
      <w:r w:rsidR="001C2377">
        <w:rPr>
          <w:rFonts w:hint="eastAsia"/>
          <w:sz w:val="21"/>
          <w:szCs w:val="21"/>
        </w:rPr>
        <w:t>媒介</w:t>
      </w:r>
      <w:r w:rsidRPr="004046AE">
        <w:rPr>
          <w:rFonts w:hint="eastAsia"/>
          <w:sz w:val="21"/>
          <w:szCs w:val="21"/>
        </w:rPr>
        <w:t>：指中国证监会指定的用以进行信息披露的</w:t>
      </w:r>
      <w:r w:rsidR="001C2377" w:rsidRPr="001C2377">
        <w:rPr>
          <w:rFonts w:hint="eastAsia"/>
          <w:sz w:val="21"/>
          <w:szCs w:val="21"/>
        </w:rPr>
        <w:t>全国性报刊及指定互联网网站（包括基金管理人网站、基金托管人网站、中国证监会基金电子披露网站）等</w:t>
      </w:r>
      <w:r w:rsidR="001C2377">
        <w:rPr>
          <w:rFonts w:hint="eastAsia"/>
          <w:sz w:val="21"/>
          <w:szCs w:val="21"/>
        </w:rPr>
        <w:t>媒介</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 xml:space="preserve">57.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 </w:t>
      </w:r>
    </w:p>
    <w:p w:rsidR="001C2377" w:rsidRDefault="004046AE">
      <w:pPr>
        <w:pStyle w:val="a3"/>
        <w:spacing w:before="0" w:beforeAutospacing="0" w:after="0" w:afterAutospacing="0" w:line="360" w:lineRule="auto"/>
        <w:ind w:firstLine="420"/>
        <w:divId w:val="1021124147"/>
        <w:rPr>
          <w:sz w:val="21"/>
          <w:szCs w:val="21"/>
        </w:rPr>
      </w:pPr>
      <w:r w:rsidRPr="004046AE">
        <w:rPr>
          <w:rFonts w:hint="eastAsia"/>
          <w:sz w:val="21"/>
          <w:szCs w:val="21"/>
        </w:rPr>
        <w:t>58.流动性受限资产：指由于法律法规、监管、合同或操作障碍等原因无法以合理价格予以变现的资产，包括但不限于到期日在10个交易日以上的逆回购与银行定期存款（</w:t>
      </w:r>
      <w:proofErr w:type="gramStart"/>
      <w:r w:rsidRPr="004046AE">
        <w:rPr>
          <w:rFonts w:hint="eastAsia"/>
          <w:sz w:val="21"/>
          <w:szCs w:val="21"/>
        </w:rPr>
        <w:t>含协议</w:t>
      </w:r>
      <w:proofErr w:type="gramEnd"/>
      <w:r w:rsidRPr="004046AE">
        <w:rPr>
          <w:rFonts w:hint="eastAsia"/>
          <w:sz w:val="21"/>
          <w:szCs w:val="21"/>
        </w:rPr>
        <w:t>约定有条件提前支取的银行存款）、停牌股票、流通受限的新股及非公开发行股票、资产</w:t>
      </w:r>
      <w:bookmarkStart w:id="28" w:name="chapter_level1_4_49_section_2_end"/>
      <w:bookmarkEnd w:id="28"/>
      <w:r w:rsidRPr="004046AE">
        <w:rPr>
          <w:rFonts w:hint="eastAsia"/>
          <w:sz w:val="21"/>
          <w:szCs w:val="21"/>
        </w:rPr>
        <w:t>支持证券、因发行人债务违约无法进行转让或交易的债券等</w:t>
      </w:r>
    </w:p>
    <w:p w:rsidR="004046AE" w:rsidRPr="004046AE" w:rsidRDefault="001C2377">
      <w:pPr>
        <w:pStyle w:val="a3"/>
        <w:spacing w:before="0" w:beforeAutospacing="0" w:after="0" w:afterAutospacing="0" w:line="360" w:lineRule="auto"/>
        <w:ind w:firstLine="420"/>
        <w:divId w:val="1021124147"/>
        <w:rPr>
          <w:sz w:val="21"/>
          <w:szCs w:val="21"/>
        </w:rPr>
      </w:pPr>
      <w:r w:rsidRPr="001C2377">
        <w:rPr>
          <w:rFonts w:hint="eastAsia"/>
          <w:sz w:val="21"/>
          <w:szCs w:val="21"/>
        </w:rPr>
        <w:t>59</w:t>
      </w:r>
      <w:r w:rsidR="00BC6A14">
        <w:rPr>
          <w:rFonts w:hint="eastAsia"/>
          <w:sz w:val="21"/>
          <w:szCs w:val="21"/>
        </w:rPr>
        <w:t>.</w:t>
      </w:r>
      <w:r w:rsidRPr="001C2377">
        <w:rPr>
          <w:rFonts w:hint="eastAsia"/>
          <w:sz w:val="21"/>
          <w:szCs w:val="21"/>
        </w:rPr>
        <w:t>基金产品资料概要：指《博时特许价值混合型证券投资基金基金产品资料概要》及其更新</w:t>
      </w:r>
      <w:r w:rsidR="004046AE" w:rsidRPr="004046AE">
        <w:rPr>
          <w:rFonts w:hint="eastAsia"/>
          <w:sz w:val="21"/>
          <w:szCs w:val="21"/>
        </w:rPr>
        <w:t xml:space="preserve">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29" w:name="chapter_level1_5_53"/>
      <w:bookmarkStart w:id="30" w:name="_Toc26813075"/>
      <w:r w:rsidRPr="004046AE">
        <w:rPr>
          <w:rFonts w:ascii="宋体" w:eastAsia="宋体" w:hAnsi="宋体" w:hint="eastAsia"/>
          <w:sz w:val="30"/>
        </w:rPr>
        <w:lastRenderedPageBreak/>
        <w:t>第三部分  基金管理人</w:t>
      </w:r>
      <w:bookmarkEnd w:id="29"/>
      <w:bookmarkEnd w:id="30"/>
    </w:p>
    <w:p w:rsidR="004046AE" w:rsidRPr="004046AE" w:rsidRDefault="004046AE">
      <w:pPr>
        <w:pStyle w:val="a3"/>
        <w:spacing w:before="0" w:beforeAutospacing="0" w:after="0" w:afterAutospacing="0" w:line="360" w:lineRule="auto"/>
        <w:ind w:firstLine="420"/>
        <w:divId w:val="532769549"/>
        <w:rPr>
          <w:sz w:val="21"/>
          <w:szCs w:val="21"/>
        </w:rPr>
      </w:pPr>
      <w:bookmarkStart w:id="31" w:name="chapter_level1_5_53_section_1"/>
      <w:bookmarkEnd w:id="31"/>
      <w:r w:rsidRPr="004046AE">
        <w:rPr>
          <w:rStyle w:val="a4"/>
          <w:rFonts w:hint="eastAsia"/>
          <w:sz w:val="21"/>
          <w:szCs w:val="21"/>
        </w:rPr>
        <w:t>一、基金管理人概况</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32769549"/>
        <w:rPr>
          <w:sz w:val="21"/>
          <w:szCs w:val="21"/>
        </w:rPr>
      </w:pPr>
      <w:bookmarkStart w:id="32" w:name="field_0_managercompanyinfo_1_start"/>
      <w:bookmarkEnd w:id="32"/>
      <w:r w:rsidRPr="004046AE">
        <w:rPr>
          <w:rFonts w:hint="eastAsia"/>
          <w:sz w:val="21"/>
          <w:szCs w:val="21"/>
        </w:rPr>
        <w:t>名称：</w:t>
      </w:r>
      <w:r w:rsidR="00A4146B">
        <w:rPr>
          <w:sz w:val="21"/>
          <w:szCs w:val="21"/>
        </w:rPr>
        <w:t xml:space="preserve"> </w:t>
      </w:r>
      <w:r w:rsidRPr="004046AE">
        <w:rPr>
          <w:rFonts w:hint="eastAsia"/>
          <w:sz w:val="21"/>
          <w:szCs w:val="21"/>
        </w:rPr>
        <w:t xml:space="preserve">博时基金管理有限公司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住所：</w:t>
      </w:r>
      <w:r w:rsidR="00A4146B">
        <w:rPr>
          <w:sz w:val="21"/>
          <w:szCs w:val="21"/>
        </w:rPr>
        <w:t xml:space="preserve"> </w:t>
      </w:r>
      <w:r w:rsidRPr="004046AE">
        <w:rPr>
          <w:rFonts w:hint="eastAsia"/>
          <w:sz w:val="21"/>
          <w:szCs w:val="21"/>
        </w:rPr>
        <w:t xml:space="preserve">深圳市福田区莲花街道福新社区益田路5999号基金大厦21层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办公地址：</w:t>
      </w:r>
      <w:r w:rsidR="00A4146B">
        <w:rPr>
          <w:sz w:val="21"/>
          <w:szCs w:val="21"/>
        </w:rPr>
        <w:t xml:space="preserve"> </w:t>
      </w:r>
      <w:r w:rsidRPr="004046AE">
        <w:rPr>
          <w:rFonts w:hint="eastAsia"/>
          <w:sz w:val="21"/>
          <w:szCs w:val="21"/>
        </w:rPr>
        <w:t xml:space="preserve">广东省深圳市福田区益田路5999号基金大厦21层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 xml:space="preserve">法定代表人：张光华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成立时间：</w:t>
      </w:r>
      <w:r w:rsidR="00A4146B">
        <w:rPr>
          <w:sz w:val="21"/>
          <w:szCs w:val="21"/>
        </w:rPr>
        <w:t xml:space="preserve">  </w:t>
      </w:r>
      <w:r w:rsidRPr="004046AE">
        <w:rPr>
          <w:rFonts w:hint="eastAsia"/>
          <w:sz w:val="21"/>
          <w:szCs w:val="21"/>
        </w:rPr>
        <w:t xml:space="preserve">1998年7月13日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注册资本：</w:t>
      </w:r>
      <w:r w:rsidR="00A4146B">
        <w:rPr>
          <w:sz w:val="21"/>
          <w:szCs w:val="21"/>
        </w:rPr>
        <w:t xml:space="preserve">  </w:t>
      </w:r>
      <w:r w:rsidRPr="004046AE">
        <w:rPr>
          <w:rFonts w:hint="eastAsia"/>
          <w:sz w:val="21"/>
          <w:szCs w:val="21"/>
        </w:rPr>
        <w:t xml:space="preserve">2.5亿元人民币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存续期间：</w:t>
      </w:r>
      <w:r w:rsidR="00A4146B">
        <w:rPr>
          <w:sz w:val="21"/>
          <w:szCs w:val="21"/>
        </w:rPr>
        <w:t xml:space="preserve"> </w:t>
      </w:r>
      <w:r w:rsidRPr="004046AE">
        <w:rPr>
          <w:rFonts w:hint="eastAsia"/>
          <w:sz w:val="21"/>
          <w:szCs w:val="21"/>
        </w:rPr>
        <w:t xml:space="preserve">持续经营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联系人：</w:t>
      </w:r>
      <w:r w:rsidR="00A4146B">
        <w:rPr>
          <w:sz w:val="21"/>
          <w:szCs w:val="21"/>
        </w:rPr>
        <w:t xml:space="preserve">   </w:t>
      </w:r>
      <w:r w:rsidRPr="004046AE">
        <w:rPr>
          <w:rFonts w:hint="eastAsia"/>
          <w:sz w:val="21"/>
          <w:szCs w:val="21"/>
        </w:rPr>
        <w:t xml:space="preserve">韩强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联系电话：</w:t>
      </w:r>
      <w:r w:rsidR="00A4146B">
        <w:rPr>
          <w:sz w:val="21"/>
          <w:szCs w:val="21"/>
        </w:rPr>
        <w:t xml:space="preserve"> </w:t>
      </w:r>
      <w:r w:rsidRPr="004046AE">
        <w:rPr>
          <w:rFonts w:hint="eastAsia"/>
          <w:sz w:val="21"/>
          <w:szCs w:val="21"/>
        </w:rPr>
        <w:t>（0755）8316</w:t>
      </w:r>
      <w:r w:rsidR="00A4146B">
        <w:rPr>
          <w:sz w:val="21"/>
          <w:szCs w:val="21"/>
        </w:rPr>
        <w:t xml:space="preserve"> </w:t>
      </w:r>
      <w:r w:rsidRPr="004046AE">
        <w:rPr>
          <w:rFonts w:hint="eastAsia"/>
          <w:sz w:val="21"/>
          <w:szCs w:val="21"/>
        </w:rPr>
        <w:t xml:space="preserve">9999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博时基金管理有限公司（以下简称“公司”）经中国证监会</w:t>
      </w:r>
      <w:proofErr w:type="gramStart"/>
      <w:r w:rsidRPr="004046AE">
        <w:rPr>
          <w:rFonts w:hint="eastAsia"/>
          <w:sz w:val="21"/>
          <w:szCs w:val="21"/>
        </w:rPr>
        <w:t>证监基字</w:t>
      </w:r>
      <w:proofErr w:type="gramEnd"/>
      <w:r w:rsidRPr="004046AE">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 xml:space="preserve">公司设立了投资决策委员会。投资决策委员会负责指导基金资产的运作、确定基本的投资策略和投资组合的原则。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4046AE">
        <w:rPr>
          <w:rFonts w:hint="eastAsia"/>
          <w:sz w:val="21"/>
          <w:szCs w:val="21"/>
        </w:rPr>
        <w:t>央企业务部</w:t>
      </w:r>
      <w:proofErr w:type="gramEnd"/>
      <w:r w:rsidRPr="004046AE">
        <w:rPr>
          <w:rFonts w:hint="eastAsia"/>
          <w:sz w:val="21"/>
          <w:szCs w:val="21"/>
        </w:rPr>
        <w:t xml:space="preserve">、互联网金融部、董事会办公室、办公室、人力资源部、财务部、信息技术部、基金运作部、风险管理部和监察法律部。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4046AE">
        <w:rPr>
          <w:rFonts w:hint="eastAsia"/>
          <w:sz w:val="21"/>
          <w:szCs w:val="21"/>
        </w:rPr>
        <w:lastRenderedPageBreak/>
        <w:t>公</w:t>
      </w:r>
      <w:proofErr w:type="gramStart"/>
      <w:r w:rsidRPr="004046AE">
        <w:rPr>
          <w:rFonts w:hint="eastAsia"/>
          <w:sz w:val="21"/>
          <w:szCs w:val="21"/>
        </w:rPr>
        <w:t>募基金</w:t>
      </w:r>
      <w:proofErr w:type="gramEnd"/>
      <w:r w:rsidRPr="004046AE">
        <w:rPr>
          <w:rFonts w:hint="eastAsia"/>
          <w:sz w:val="21"/>
          <w:szCs w:val="21"/>
        </w:rPr>
        <w:t xml:space="preserve">组、专户组、指数与创新组、国际组和研究组，分别负责各类固定收益资产的研究和投资工作。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4046AE">
        <w:rPr>
          <w:rFonts w:hint="eastAsia"/>
          <w:sz w:val="21"/>
          <w:szCs w:val="21"/>
        </w:rPr>
        <w:t>台运作</w:t>
      </w:r>
      <w:proofErr w:type="gramEnd"/>
      <w:r w:rsidRPr="004046AE">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4046AE">
        <w:rPr>
          <w:rFonts w:hint="eastAsia"/>
          <w:sz w:val="21"/>
          <w:szCs w:val="21"/>
        </w:rPr>
        <w:t>央企业务部负责招商局集团</w:t>
      </w:r>
      <w:proofErr w:type="gramEnd"/>
      <w:r w:rsidRPr="004046AE">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4046AE">
        <w:rPr>
          <w:rFonts w:hint="eastAsia"/>
          <w:sz w:val="21"/>
          <w:szCs w:val="21"/>
        </w:rPr>
        <w:t>募销售</w:t>
      </w:r>
      <w:proofErr w:type="gramEnd"/>
      <w:r w:rsidRPr="004046AE">
        <w:rPr>
          <w:rFonts w:hint="eastAsia"/>
          <w:sz w:val="21"/>
          <w:szCs w:val="21"/>
        </w:rPr>
        <w:t xml:space="preserve">支持；营销培训管理；渠道代销支持与服务；零售体系的绩效考核与费用管理等工作。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宏观策略部负责</w:t>
      </w:r>
      <w:proofErr w:type="gramStart"/>
      <w:r w:rsidRPr="004046AE">
        <w:rPr>
          <w:rFonts w:hint="eastAsia"/>
          <w:sz w:val="21"/>
          <w:szCs w:val="21"/>
        </w:rPr>
        <w:t>为投委会</w:t>
      </w:r>
      <w:proofErr w:type="gramEnd"/>
      <w:r w:rsidRPr="004046AE">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4046AE">
        <w:rPr>
          <w:rFonts w:hint="eastAsia"/>
          <w:sz w:val="21"/>
          <w:szCs w:val="21"/>
        </w:rPr>
        <w:t>规划部</w:t>
      </w:r>
      <w:proofErr w:type="gramEnd"/>
      <w:r w:rsidRPr="004046AE">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4046AE">
        <w:rPr>
          <w:rFonts w:hint="eastAsia"/>
          <w:sz w:val="21"/>
          <w:szCs w:val="21"/>
        </w:rPr>
        <w:t>户合同</w:t>
      </w:r>
      <w:proofErr w:type="gramEnd"/>
      <w:r w:rsidRPr="004046AE">
        <w:rPr>
          <w:rFonts w:hint="eastAsia"/>
          <w:sz w:val="21"/>
          <w:szCs w:val="21"/>
        </w:rPr>
        <w:t xml:space="preserve">及备案管理、机构售前支持；专户中台服务与运营支持等工作。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4046AE">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 xml:space="preserve">截止到2019年9月30日，公司总人数为593人，其中研究员和基金经理超过90%拥有硕士及以上学位。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3" w:name="field_0_managercompanyinfo_1_end"/>
      <w:bookmarkEnd w:id="33"/>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Style w:val="a4"/>
          <w:rFonts w:hint="eastAsia"/>
          <w:sz w:val="21"/>
          <w:szCs w:val="21"/>
        </w:rPr>
        <w:t>二、主要成员情况</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32769549"/>
        <w:rPr>
          <w:sz w:val="21"/>
          <w:szCs w:val="21"/>
        </w:rPr>
      </w:pPr>
      <w:bookmarkStart w:id="34" w:name="field_0_managerpersoninfo_1_start"/>
      <w:bookmarkEnd w:id="34"/>
      <w:r w:rsidRPr="004046AE">
        <w:rPr>
          <w:rFonts w:hint="eastAsia"/>
          <w:sz w:val="21"/>
          <w:szCs w:val="21"/>
        </w:rPr>
        <w:t xml:space="preserve">1、基金管理人董事会成员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4046AE">
        <w:rPr>
          <w:rFonts w:hint="eastAsia"/>
          <w:sz w:val="21"/>
          <w:szCs w:val="21"/>
        </w:rPr>
        <w:t>招商信</w:t>
      </w:r>
      <w:proofErr w:type="gramEnd"/>
      <w:r w:rsidRPr="004046AE">
        <w:rPr>
          <w:rFonts w:hint="eastAsia"/>
          <w:sz w:val="21"/>
          <w:szCs w:val="21"/>
        </w:rPr>
        <w:t>诺人寿保险有限公司董事长、招银国际金融有限公司董事长、招银金融租赁有限公司董事长。2015年8月起，</w:t>
      </w:r>
      <w:proofErr w:type="gramStart"/>
      <w:r w:rsidRPr="004046AE">
        <w:rPr>
          <w:rFonts w:hint="eastAsia"/>
          <w:sz w:val="21"/>
          <w:szCs w:val="21"/>
        </w:rPr>
        <w:t>任博时</w:t>
      </w:r>
      <w:proofErr w:type="gramEnd"/>
      <w:r w:rsidRPr="004046AE">
        <w:rPr>
          <w:rFonts w:hint="eastAsia"/>
          <w:sz w:val="21"/>
          <w:szCs w:val="21"/>
        </w:rPr>
        <w:t xml:space="preserve">基金管理有限公司董事长暨法定代表人。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江向阳先生，董事。</w:t>
      </w:r>
      <w:proofErr w:type="gramStart"/>
      <w:r w:rsidRPr="004046AE">
        <w:rPr>
          <w:rFonts w:hint="eastAsia"/>
          <w:sz w:val="21"/>
          <w:szCs w:val="21"/>
        </w:rPr>
        <w:t>2015年7月起任博时</w:t>
      </w:r>
      <w:proofErr w:type="gramEnd"/>
      <w:r w:rsidRPr="004046AE">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4046AE">
        <w:rPr>
          <w:rFonts w:hint="eastAsia"/>
          <w:sz w:val="21"/>
          <w:szCs w:val="21"/>
        </w:rPr>
        <w:lastRenderedPageBreak/>
        <w:t>主任兼新闻办（</w:t>
      </w:r>
      <w:proofErr w:type="gramStart"/>
      <w:r w:rsidRPr="004046AE">
        <w:rPr>
          <w:rFonts w:hint="eastAsia"/>
          <w:sz w:val="21"/>
          <w:szCs w:val="21"/>
        </w:rPr>
        <w:t>网信办</w:t>
      </w:r>
      <w:proofErr w:type="gramEnd"/>
      <w:r w:rsidRPr="004046AE">
        <w:rPr>
          <w:rFonts w:hint="eastAsia"/>
          <w:sz w:val="21"/>
          <w:szCs w:val="21"/>
        </w:rPr>
        <w:t>）主任；中国证监会办公厅副巡视员；中国证监会深圳专员办处长、副专员；中国证监会期货</w:t>
      </w:r>
      <w:proofErr w:type="gramStart"/>
      <w:r w:rsidRPr="004046AE">
        <w:rPr>
          <w:rFonts w:hint="eastAsia"/>
          <w:sz w:val="21"/>
          <w:szCs w:val="21"/>
        </w:rPr>
        <w:t>监管部</w:t>
      </w:r>
      <w:proofErr w:type="gramEnd"/>
      <w:r w:rsidRPr="004046AE">
        <w:rPr>
          <w:rFonts w:hint="eastAsia"/>
          <w:sz w:val="21"/>
          <w:szCs w:val="21"/>
        </w:rPr>
        <w:t xml:space="preserve">副处长、处长；中国农业工程研究设计院情报室干部。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苏敏女士,分别于1990</w:t>
      </w:r>
      <w:r w:rsidR="00A4146B">
        <w:rPr>
          <w:sz w:val="21"/>
          <w:szCs w:val="21"/>
        </w:rPr>
        <w:t xml:space="preserve"> </w:t>
      </w:r>
      <w:r w:rsidRPr="004046AE">
        <w:rPr>
          <w:rFonts w:hint="eastAsia"/>
          <w:sz w:val="21"/>
          <w:szCs w:val="21"/>
        </w:rPr>
        <w:t>年7</w:t>
      </w:r>
      <w:r w:rsidR="00A4146B">
        <w:rPr>
          <w:sz w:val="21"/>
          <w:szCs w:val="21"/>
        </w:rPr>
        <w:t xml:space="preserve"> </w:t>
      </w:r>
      <w:r w:rsidRPr="004046AE">
        <w:rPr>
          <w:rFonts w:hint="eastAsia"/>
          <w:sz w:val="21"/>
          <w:szCs w:val="21"/>
        </w:rPr>
        <w:t>月及2002</w:t>
      </w:r>
      <w:r w:rsidR="00A4146B">
        <w:rPr>
          <w:sz w:val="21"/>
          <w:szCs w:val="21"/>
        </w:rPr>
        <w:t xml:space="preserve"> </w:t>
      </w:r>
      <w:r w:rsidRPr="004046AE">
        <w:rPr>
          <w:rFonts w:hint="eastAsia"/>
          <w:sz w:val="21"/>
          <w:szCs w:val="21"/>
        </w:rPr>
        <w:t>年12</w:t>
      </w:r>
      <w:r w:rsidR="00A4146B">
        <w:rPr>
          <w:sz w:val="21"/>
          <w:szCs w:val="21"/>
        </w:rPr>
        <w:t xml:space="preserve"> </w:t>
      </w:r>
      <w:proofErr w:type="gramStart"/>
      <w:r w:rsidRPr="004046AE">
        <w:rPr>
          <w:rFonts w:hint="eastAsia"/>
          <w:sz w:val="21"/>
          <w:szCs w:val="21"/>
        </w:rPr>
        <w:t>月获得</w:t>
      </w:r>
      <w:proofErr w:type="gramEnd"/>
      <w:r w:rsidRPr="004046AE">
        <w:rPr>
          <w:rFonts w:hint="eastAsia"/>
          <w:sz w:val="21"/>
          <w:szCs w:val="21"/>
        </w:rPr>
        <w:t>上海财经大学金融专业学士学位和中国科学技术大学工商管理硕士学位。苏女士分别于1998</w:t>
      </w:r>
      <w:r w:rsidR="00A4146B">
        <w:rPr>
          <w:sz w:val="21"/>
          <w:szCs w:val="21"/>
        </w:rPr>
        <w:t xml:space="preserve"> </w:t>
      </w:r>
      <w:r w:rsidRPr="004046AE">
        <w:rPr>
          <w:rFonts w:hint="eastAsia"/>
          <w:sz w:val="21"/>
          <w:szCs w:val="21"/>
        </w:rPr>
        <w:t>年6</w:t>
      </w:r>
      <w:r w:rsidR="00A4146B">
        <w:rPr>
          <w:sz w:val="21"/>
          <w:szCs w:val="21"/>
        </w:rPr>
        <w:t xml:space="preserve"> </w:t>
      </w:r>
      <w:r w:rsidRPr="004046AE">
        <w:rPr>
          <w:rFonts w:hint="eastAsia"/>
          <w:sz w:val="21"/>
          <w:szCs w:val="21"/>
        </w:rPr>
        <w:t>月、1999</w:t>
      </w:r>
      <w:r w:rsidR="00A4146B">
        <w:rPr>
          <w:sz w:val="21"/>
          <w:szCs w:val="21"/>
        </w:rPr>
        <w:t xml:space="preserve"> </w:t>
      </w:r>
      <w:r w:rsidRPr="004046AE">
        <w:rPr>
          <w:rFonts w:hint="eastAsia"/>
          <w:sz w:val="21"/>
          <w:szCs w:val="21"/>
        </w:rPr>
        <w:t>年6</w:t>
      </w:r>
      <w:r w:rsidR="00A4146B">
        <w:rPr>
          <w:sz w:val="21"/>
          <w:szCs w:val="21"/>
        </w:rPr>
        <w:t xml:space="preserve"> </w:t>
      </w:r>
      <w:r w:rsidRPr="004046AE">
        <w:rPr>
          <w:rFonts w:hint="eastAsia"/>
          <w:sz w:val="21"/>
          <w:szCs w:val="21"/>
        </w:rPr>
        <w:t>月及2008</w:t>
      </w:r>
      <w:r w:rsidR="00A4146B">
        <w:rPr>
          <w:sz w:val="21"/>
          <w:szCs w:val="21"/>
        </w:rPr>
        <w:t xml:space="preserve"> </w:t>
      </w:r>
      <w:r w:rsidRPr="004046AE">
        <w:rPr>
          <w:rFonts w:hint="eastAsia"/>
          <w:sz w:val="21"/>
          <w:szCs w:val="21"/>
        </w:rPr>
        <w:t>年6</w:t>
      </w:r>
      <w:r w:rsidR="00A4146B">
        <w:rPr>
          <w:sz w:val="21"/>
          <w:szCs w:val="21"/>
        </w:rPr>
        <w:t xml:space="preserve"> </w:t>
      </w:r>
      <w:proofErr w:type="gramStart"/>
      <w:r w:rsidRPr="004046AE">
        <w:rPr>
          <w:rFonts w:hint="eastAsia"/>
          <w:sz w:val="21"/>
          <w:szCs w:val="21"/>
        </w:rPr>
        <w:t>月获中国</w:t>
      </w:r>
      <w:proofErr w:type="gramEnd"/>
      <w:r w:rsidRPr="004046AE">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A4146B">
        <w:rPr>
          <w:sz w:val="21"/>
          <w:szCs w:val="21"/>
        </w:rPr>
        <w:t xml:space="preserve"> </w:t>
      </w:r>
      <w:r w:rsidRPr="004046AE">
        <w:rPr>
          <w:rFonts w:hint="eastAsia"/>
          <w:sz w:val="21"/>
          <w:szCs w:val="21"/>
        </w:rPr>
        <w:t>年9</w:t>
      </w:r>
      <w:r w:rsidR="00A4146B">
        <w:rPr>
          <w:sz w:val="21"/>
          <w:szCs w:val="21"/>
        </w:rPr>
        <w:t xml:space="preserve"> </w:t>
      </w:r>
      <w:r w:rsidRPr="004046AE">
        <w:rPr>
          <w:rFonts w:hint="eastAsia"/>
          <w:sz w:val="21"/>
          <w:szCs w:val="21"/>
        </w:rPr>
        <w:t>月及2015</w:t>
      </w:r>
      <w:r w:rsidR="00A4146B">
        <w:rPr>
          <w:sz w:val="21"/>
          <w:szCs w:val="21"/>
        </w:rPr>
        <w:t xml:space="preserve"> </w:t>
      </w:r>
      <w:r w:rsidRPr="004046AE">
        <w:rPr>
          <w:rFonts w:hint="eastAsia"/>
          <w:sz w:val="21"/>
          <w:szCs w:val="21"/>
        </w:rPr>
        <w:t>年12</w:t>
      </w:r>
      <w:r w:rsidR="00A4146B">
        <w:rPr>
          <w:sz w:val="21"/>
          <w:szCs w:val="21"/>
        </w:rPr>
        <w:t xml:space="preserve"> </w:t>
      </w:r>
      <w:r w:rsidRPr="004046AE">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A4146B">
        <w:rPr>
          <w:sz w:val="21"/>
          <w:szCs w:val="21"/>
        </w:rPr>
        <w:t xml:space="preserve"> </w:t>
      </w:r>
      <w:r w:rsidRPr="004046AE">
        <w:rPr>
          <w:rFonts w:hint="eastAsia"/>
          <w:sz w:val="21"/>
          <w:szCs w:val="21"/>
        </w:rPr>
        <w:t>年9</w:t>
      </w:r>
      <w:r w:rsidR="00A4146B">
        <w:rPr>
          <w:sz w:val="21"/>
          <w:szCs w:val="21"/>
        </w:rPr>
        <w:t xml:space="preserve"> </w:t>
      </w:r>
      <w:r w:rsidRPr="004046AE">
        <w:rPr>
          <w:rFonts w:hint="eastAsia"/>
          <w:sz w:val="21"/>
          <w:szCs w:val="21"/>
        </w:rPr>
        <w:t>月起担任招商银行股份有限公司（上海证券交易所上市公司，股票代码：600036；香港联交所上市公司，股票代码：3968）董事。自2016</w:t>
      </w:r>
      <w:r w:rsidR="00A4146B">
        <w:rPr>
          <w:sz w:val="21"/>
          <w:szCs w:val="21"/>
        </w:rPr>
        <w:t xml:space="preserve"> </w:t>
      </w:r>
      <w:r w:rsidRPr="004046AE">
        <w:rPr>
          <w:rFonts w:hint="eastAsia"/>
          <w:sz w:val="21"/>
          <w:szCs w:val="21"/>
        </w:rPr>
        <w:t>年1</w:t>
      </w:r>
      <w:r w:rsidR="00A4146B">
        <w:rPr>
          <w:sz w:val="21"/>
          <w:szCs w:val="21"/>
        </w:rPr>
        <w:t xml:space="preserve"> </w:t>
      </w:r>
      <w:r w:rsidRPr="004046AE">
        <w:rPr>
          <w:rFonts w:hint="eastAsia"/>
          <w:sz w:val="21"/>
          <w:szCs w:val="21"/>
        </w:rPr>
        <w:t>月至2018年8月任招商局资本投资有限责任公司监事；自2015</w:t>
      </w:r>
      <w:r w:rsidR="00A4146B">
        <w:rPr>
          <w:sz w:val="21"/>
          <w:szCs w:val="21"/>
        </w:rPr>
        <w:t xml:space="preserve"> </w:t>
      </w:r>
      <w:r w:rsidRPr="004046AE">
        <w:rPr>
          <w:rFonts w:hint="eastAsia"/>
          <w:sz w:val="21"/>
          <w:szCs w:val="21"/>
        </w:rPr>
        <w:t>年11</w:t>
      </w:r>
      <w:r w:rsidR="00A4146B">
        <w:rPr>
          <w:sz w:val="21"/>
          <w:szCs w:val="21"/>
        </w:rPr>
        <w:t xml:space="preserve"> </w:t>
      </w:r>
      <w:r w:rsidRPr="004046AE">
        <w:rPr>
          <w:rFonts w:hint="eastAsia"/>
          <w:sz w:val="21"/>
          <w:szCs w:val="21"/>
        </w:rPr>
        <w:t>月至2018年8月任招商局创新投资管理有限公司董事；自2015</w:t>
      </w:r>
      <w:r w:rsidR="00A4146B">
        <w:rPr>
          <w:sz w:val="21"/>
          <w:szCs w:val="21"/>
        </w:rPr>
        <w:t xml:space="preserve"> </w:t>
      </w:r>
      <w:r w:rsidRPr="004046AE">
        <w:rPr>
          <w:rFonts w:hint="eastAsia"/>
          <w:sz w:val="21"/>
          <w:szCs w:val="21"/>
        </w:rPr>
        <w:t>年11</w:t>
      </w:r>
      <w:r w:rsidR="00A4146B">
        <w:rPr>
          <w:sz w:val="21"/>
          <w:szCs w:val="21"/>
        </w:rPr>
        <w:t xml:space="preserve"> </w:t>
      </w:r>
      <w:r w:rsidRPr="004046AE">
        <w:rPr>
          <w:rFonts w:hint="eastAsia"/>
          <w:sz w:val="21"/>
          <w:szCs w:val="21"/>
        </w:rPr>
        <w:t>月至2017</w:t>
      </w:r>
      <w:r w:rsidR="00A4146B">
        <w:rPr>
          <w:sz w:val="21"/>
          <w:szCs w:val="21"/>
        </w:rPr>
        <w:t xml:space="preserve"> </w:t>
      </w:r>
      <w:r w:rsidRPr="004046AE">
        <w:rPr>
          <w:rFonts w:hint="eastAsia"/>
          <w:sz w:val="21"/>
          <w:szCs w:val="21"/>
        </w:rPr>
        <w:t>年4</w:t>
      </w:r>
      <w:r w:rsidR="00A4146B">
        <w:rPr>
          <w:sz w:val="21"/>
          <w:szCs w:val="21"/>
        </w:rPr>
        <w:t xml:space="preserve"> </w:t>
      </w:r>
      <w:proofErr w:type="gramStart"/>
      <w:r w:rsidRPr="004046AE">
        <w:rPr>
          <w:rFonts w:hint="eastAsia"/>
          <w:sz w:val="21"/>
          <w:szCs w:val="21"/>
        </w:rPr>
        <w:t>月任深圳</w:t>
      </w:r>
      <w:proofErr w:type="gramEnd"/>
      <w:r w:rsidRPr="004046AE">
        <w:rPr>
          <w:rFonts w:hint="eastAsia"/>
          <w:sz w:val="21"/>
          <w:szCs w:val="21"/>
        </w:rPr>
        <w:t>招商启航互联网投资管理有限公司董事长；自2013</w:t>
      </w:r>
      <w:r w:rsidR="00A4146B">
        <w:rPr>
          <w:sz w:val="21"/>
          <w:szCs w:val="21"/>
        </w:rPr>
        <w:t xml:space="preserve"> </w:t>
      </w:r>
      <w:r w:rsidRPr="004046AE">
        <w:rPr>
          <w:rFonts w:hint="eastAsia"/>
          <w:sz w:val="21"/>
          <w:szCs w:val="21"/>
        </w:rPr>
        <w:t>年5</w:t>
      </w:r>
      <w:r w:rsidR="00A4146B">
        <w:rPr>
          <w:sz w:val="21"/>
          <w:szCs w:val="21"/>
        </w:rPr>
        <w:t xml:space="preserve"> </w:t>
      </w:r>
      <w:r w:rsidRPr="004046AE">
        <w:rPr>
          <w:rFonts w:hint="eastAsia"/>
          <w:sz w:val="21"/>
          <w:szCs w:val="21"/>
        </w:rPr>
        <w:t>月至2015</w:t>
      </w:r>
      <w:r w:rsidR="00A4146B">
        <w:rPr>
          <w:sz w:val="21"/>
          <w:szCs w:val="21"/>
        </w:rPr>
        <w:t xml:space="preserve"> </w:t>
      </w:r>
      <w:r w:rsidRPr="004046AE">
        <w:rPr>
          <w:rFonts w:hint="eastAsia"/>
          <w:sz w:val="21"/>
          <w:szCs w:val="21"/>
        </w:rPr>
        <w:t>年8</w:t>
      </w:r>
      <w:r w:rsidR="00A4146B">
        <w:rPr>
          <w:sz w:val="21"/>
          <w:szCs w:val="21"/>
        </w:rPr>
        <w:t xml:space="preserve"> </w:t>
      </w:r>
      <w:proofErr w:type="gramStart"/>
      <w:r w:rsidRPr="004046AE">
        <w:rPr>
          <w:rFonts w:hint="eastAsia"/>
          <w:sz w:val="21"/>
          <w:szCs w:val="21"/>
        </w:rPr>
        <w:t>月任中</w:t>
      </w:r>
      <w:proofErr w:type="gramEnd"/>
      <w:r w:rsidRPr="004046AE">
        <w:rPr>
          <w:rFonts w:hint="eastAsia"/>
          <w:sz w:val="21"/>
          <w:szCs w:val="21"/>
        </w:rPr>
        <w:t>远海运能源运输股份有限公司（上海证券交易所上市公司，股票代码：600026；香港联交所上市公司，股票代码：1138）董事；自2013</w:t>
      </w:r>
      <w:r w:rsidR="00A4146B">
        <w:rPr>
          <w:sz w:val="21"/>
          <w:szCs w:val="21"/>
        </w:rPr>
        <w:t xml:space="preserve"> </w:t>
      </w:r>
      <w:r w:rsidRPr="004046AE">
        <w:rPr>
          <w:rFonts w:hint="eastAsia"/>
          <w:sz w:val="21"/>
          <w:szCs w:val="21"/>
        </w:rPr>
        <w:t>年6月至2015</w:t>
      </w:r>
      <w:r w:rsidR="00A4146B">
        <w:rPr>
          <w:sz w:val="21"/>
          <w:szCs w:val="21"/>
        </w:rPr>
        <w:t xml:space="preserve"> </w:t>
      </w:r>
      <w:r w:rsidRPr="004046AE">
        <w:rPr>
          <w:rFonts w:hint="eastAsia"/>
          <w:sz w:val="21"/>
          <w:szCs w:val="21"/>
        </w:rPr>
        <w:t>年12</w:t>
      </w:r>
      <w:r w:rsidR="00A4146B">
        <w:rPr>
          <w:sz w:val="21"/>
          <w:szCs w:val="21"/>
        </w:rPr>
        <w:t xml:space="preserve"> </w:t>
      </w:r>
      <w:proofErr w:type="gramStart"/>
      <w:r w:rsidRPr="004046AE">
        <w:rPr>
          <w:rFonts w:hint="eastAsia"/>
          <w:sz w:val="21"/>
          <w:szCs w:val="21"/>
        </w:rPr>
        <w:t>月任中</w:t>
      </w:r>
      <w:proofErr w:type="gramEnd"/>
      <w:r w:rsidRPr="004046AE">
        <w:rPr>
          <w:rFonts w:hint="eastAsia"/>
          <w:sz w:val="21"/>
          <w:szCs w:val="21"/>
        </w:rPr>
        <w:t>远海运发展股份有限公司（上海证券交易所上市公司，股票代码：601866；香港联交所上市公司，股票代码：2866）董事；自2009</w:t>
      </w:r>
      <w:r w:rsidR="00A4146B">
        <w:rPr>
          <w:sz w:val="21"/>
          <w:szCs w:val="21"/>
        </w:rPr>
        <w:t xml:space="preserve"> </w:t>
      </w:r>
      <w:r w:rsidRPr="004046AE">
        <w:rPr>
          <w:rFonts w:hint="eastAsia"/>
          <w:sz w:val="21"/>
          <w:szCs w:val="21"/>
        </w:rPr>
        <w:t>年12</w:t>
      </w:r>
      <w:r w:rsidR="00A4146B">
        <w:rPr>
          <w:sz w:val="21"/>
          <w:szCs w:val="21"/>
        </w:rPr>
        <w:t xml:space="preserve"> </w:t>
      </w:r>
      <w:r w:rsidRPr="004046AE">
        <w:rPr>
          <w:rFonts w:hint="eastAsia"/>
          <w:sz w:val="21"/>
          <w:szCs w:val="21"/>
        </w:rPr>
        <w:t>月至2011</w:t>
      </w:r>
      <w:r w:rsidR="00A4146B">
        <w:rPr>
          <w:sz w:val="21"/>
          <w:szCs w:val="21"/>
        </w:rPr>
        <w:t xml:space="preserve"> </w:t>
      </w:r>
      <w:r w:rsidRPr="004046AE">
        <w:rPr>
          <w:rFonts w:hint="eastAsia"/>
          <w:sz w:val="21"/>
          <w:szCs w:val="21"/>
        </w:rPr>
        <w:t>年5</w:t>
      </w:r>
      <w:r w:rsidR="00A4146B">
        <w:rPr>
          <w:sz w:val="21"/>
          <w:szCs w:val="21"/>
        </w:rPr>
        <w:t xml:space="preserve"> </w:t>
      </w:r>
      <w:proofErr w:type="gramStart"/>
      <w:r w:rsidRPr="004046AE">
        <w:rPr>
          <w:rFonts w:hint="eastAsia"/>
          <w:sz w:val="21"/>
          <w:szCs w:val="21"/>
        </w:rPr>
        <w:t>月担任</w:t>
      </w:r>
      <w:proofErr w:type="gramEnd"/>
      <w:r w:rsidRPr="004046AE">
        <w:rPr>
          <w:rFonts w:hint="eastAsia"/>
          <w:sz w:val="21"/>
          <w:szCs w:val="21"/>
        </w:rPr>
        <w:t>徽商银行股份有限公司（香港联交所上市公司，股票代码：3698）董事；自2008</w:t>
      </w:r>
      <w:r w:rsidR="00A4146B">
        <w:rPr>
          <w:sz w:val="21"/>
          <w:szCs w:val="21"/>
        </w:rPr>
        <w:t xml:space="preserve"> </w:t>
      </w:r>
      <w:r w:rsidRPr="004046AE">
        <w:rPr>
          <w:rFonts w:hint="eastAsia"/>
          <w:sz w:val="21"/>
          <w:szCs w:val="21"/>
        </w:rPr>
        <w:t>年3</w:t>
      </w:r>
      <w:r w:rsidR="00A4146B">
        <w:rPr>
          <w:sz w:val="21"/>
          <w:szCs w:val="21"/>
        </w:rPr>
        <w:t xml:space="preserve"> </w:t>
      </w:r>
      <w:r w:rsidRPr="004046AE">
        <w:rPr>
          <w:rFonts w:hint="eastAsia"/>
          <w:sz w:val="21"/>
          <w:szCs w:val="21"/>
        </w:rPr>
        <w:t>月至2011年9</w:t>
      </w:r>
      <w:r w:rsidR="00A4146B">
        <w:rPr>
          <w:sz w:val="21"/>
          <w:szCs w:val="21"/>
        </w:rPr>
        <w:t xml:space="preserve"> </w:t>
      </w:r>
      <w:proofErr w:type="gramStart"/>
      <w:r w:rsidRPr="004046AE">
        <w:rPr>
          <w:rFonts w:hint="eastAsia"/>
          <w:sz w:val="21"/>
          <w:szCs w:val="21"/>
        </w:rPr>
        <w:t>月担任</w:t>
      </w:r>
      <w:proofErr w:type="gramEnd"/>
      <w:r w:rsidRPr="004046AE">
        <w:rPr>
          <w:rFonts w:hint="eastAsia"/>
          <w:sz w:val="21"/>
          <w:szCs w:val="21"/>
        </w:rPr>
        <w:t>安徽省皖能股份有限公司（深圳证券交易所上市公司，股票代码︰000543）董事。苏女士亦拥有会计等相关管理经验，其经验包括：自2011</w:t>
      </w:r>
      <w:r w:rsidR="00A4146B">
        <w:rPr>
          <w:sz w:val="21"/>
          <w:szCs w:val="21"/>
        </w:rPr>
        <w:t xml:space="preserve"> </w:t>
      </w:r>
      <w:r w:rsidRPr="004046AE">
        <w:rPr>
          <w:rFonts w:hint="eastAsia"/>
          <w:sz w:val="21"/>
          <w:szCs w:val="21"/>
        </w:rPr>
        <w:t>年3</w:t>
      </w:r>
      <w:r w:rsidR="00A4146B">
        <w:rPr>
          <w:sz w:val="21"/>
          <w:szCs w:val="21"/>
        </w:rPr>
        <w:t xml:space="preserve"> </w:t>
      </w:r>
      <w:r w:rsidRPr="004046AE">
        <w:rPr>
          <w:rFonts w:hint="eastAsia"/>
          <w:sz w:val="21"/>
          <w:szCs w:val="21"/>
        </w:rPr>
        <w:t>月至2015</w:t>
      </w:r>
      <w:r w:rsidR="00A4146B">
        <w:rPr>
          <w:sz w:val="21"/>
          <w:szCs w:val="21"/>
        </w:rPr>
        <w:t xml:space="preserve"> </w:t>
      </w:r>
      <w:r w:rsidRPr="004046AE">
        <w:rPr>
          <w:rFonts w:hint="eastAsia"/>
          <w:sz w:val="21"/>
          <w:szCs w:val="21"/>
        </w:rPr>
        <w:t>年8</w:t>
      </w:r>
      <w:r w:rsidR="00A4146B">
        <w:rPr>
          <w:sz w:val="21"/>
          <w:szCs w:val="21"/>
        </w:rPr>
        <w:t xml:space="preserve"> </w:t>
      </w:r>
      <w:proofErr w:type="gramStart"/>
      <w:r w:rsidRPr="004046AE">
        <w:rPr>
          <w:rFonts w:hint="eastAsia"/>
          <w:sz w:val="21"/>
          <w:szCs w:val="21"/>
        </w:rPr>
        <w:t>月担任</w:t>
      </w:r>
      <w:proofErr w:type="gramEnd"/>
      <w:r w:rsidRPr="004046AE">
        <w:rPr>
          <w:rFonts w:hint="eastAsia"/>
          <w:sz w:val="21"/>
          <w:szCs w:val="21"/>
        </w:rPr>
        <w:t>中国海运（集团）总公司总会计师；自2007</w:t>
      </w:r>
      <w:r w:rsidR="00A4146B">
        <w:rPr>
          <w:sz w:val="21"/>
          <w:szCs w:val="21"/>
        </w:rPr>
        <w:t xml:space="preserve"> </w:t>
      </w:r>
      <w:r w:rsidRPr="004046AE">
        <w:rPr>
          <w:rFonts w:hint="eastAsia"/>
          <w:sz w:val="21"/>
          <w:szCs w:val="21"/>
        </w:rPr>
        <w:t>年5</w:t>
      </w:r>
      <w:r w:rsidR="00A4146B">
        <w:rPr>
          <w:sz w:val="21"/>
          <w:szCs w:val="21"/>
        </w:rPr>
        <w:t xml:space="preserve"> </w:t>
      </w:r>
      <w:r w:rsidRPr="004046AE">
        <w:rPr>
          <w:rFonts w:hint="eastAsia"/>
          <w:sz w:val="21"/>
          <w:szCs w:val="21"/>
        </w:rPr>
        <w:t>月至2011</w:t>
      </w:r>
      <w:r w:rsidR="00A4146B">
        <w:rPr>
          <w:sz w:val="21"/>
          <w:szCs w:val="21"/>
        </w:rPr>
        <w:t xml:space="preserve"> </w:t>
      </w:r>
      <w:r w:rsidRPr="004046AE">
        <w:rPr>
          <w:rFonts w:hint="eastAsia"/>
          <w:sz w:val="21"/>
          <w:szCs w:val="21"/>
        </w:rPr>
        <w:t>年4月担任安徽省能源集团有限公司总会计师，并于2010</w:t>
      </w:r>
      <w:r w:rsidR="00A4146B">
        <w:rPr>
          <w:sz w:val="21"/>
          <w:szCs w:val="21"/>
        </w:rPr>
        <w:t xml:space="preserve"> </w:t>
      </w:r>
      <w:r w:rsidRPr="004046AE">
        <w:rPr>
          <w:rFonts w:hint="eastAsia"/>
          <w:sz w:val="21"/>
          <w:szCs w:val="21"/>
        </w:rPr>
        <w:t>年11</w:t>
      </w:r>
      <w:r w:rsidR="00A4146B">
        <w:rPr>
          <w:sz w:val="21"/>
          <w:szCs w:val="21"/>
        </w:rPr>
        <w:t xml:space="preserve"> </w:t>
      </w:r>
      <w:r w:rsidRPr="004046AE">
        <w:rPr>
          <w:rFonts w:hint="eastAsia"/>
          <w:sz w:val="21"/>
          <w:szCs w:val="21"/>
        </w:rPr>
        <w:t>月至2011</w:t>
      </w:r>
      <w:r w:rsidR="00A4146B">
        <w:rPr>
          <w:sz w:val="21"/>
          <w:szCs w:val="21"/>
        </w:rPr>
        <w:t xml:space="preserve"> </w:t>
      </w:r>
      <w:r w:rsidRPr="004046AE">
        <w:rPr>
          <w:rFonts w:hint="eastAsia"/>
          <w:sz w:val="21"/>
          <w:szCs w:val="21"/>
        </w:rPr>
        <w:t>年4</w:t>
      </w:r>
      <w:r w:rsidR="00A4146B">
        <w:rPr>
          <w:sz w:val="21"/>
          <w:szCs w:val="21"/>
        </w:rPr>
        <w:t xml:space="preserve"> </w:t>
      </w:r>
      <w:proofErr w:type="gramStart"/>
      <w:r w:rsidRPr="004046AE">
        <w:rPr>
          <w:rFonts w:hint="eastAsia"/>
          <w:sz w:val="21"/>
          <w:szCs w:val="21"/>
        </w:rPr>
        <w:t>月担任</w:t>
      </w:r>
      <w:proofErr w:type="gramEnd"/>
      <w:r w:rsidRPr="004046AE">
        <w:rPr>
          <w:rFonts w:hint="eastAsia"/>
          <w:sz w:val="21"/>
          <w:szCs w:val="21"/>
        </w:rPr>
        <w:t>该公司副总经理。2018年9月3日起，</w:t>
      </w:r>
      <w:proofErr w:type="gramStart"/>
      <w:r w:rsidRPr="004046AE">
        <w:rPr>
          <w:rFonts w:hint="eastAsia"/>
          <w:sz w:val="21"/>
          <w:szCs w:val="21"/>
        </w:rPr>
        <w:t>任博时</w:t>
      </w:r>
      <w:proofErr w:type="gramEnd"/>
      <w:r w:rsidRPr="004046AE">
        <w:rPr>
          <w:rFonts w:hint="eastAsia"/>
          <w:sz w:val="21"/>
          <w:szCs w:val="21"/>
        </w:rPr>
        <w:t xml:space="preserve">基金管理有限公司第七届董事会董事。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4046AE">
        <w:rPr>
          <w:rFonts w:hint="eastAsia"/>
          <w:sz w:val="21"/>
          <w:szCs w:val="21"/>
        </w:rPr>
        <w:t>兼固定</w:t>
      </w:r>
      <w:proofErr w:type="gramEnd"/>
      <w:r w:rsidRPr="004046AE">
        <w:rPr>
          <w:rFonts w:hint="eastAsia"/>
          <w:sz w:val="21"/>
          <w:szCs w:val="21"/>
        </w:rPr>
        <w:t>收益部总经理、股票销售交易部总经理（现更名为机构业务总部）、机构业务董事总经理。2002年10月至2008年7月，</w:t>
      </w:r>
      <w:proofErr w:type="gramStart"/>
      <w:r w:rsidRPr="004046AE">
        <w:rPr>
          <w:rFonts w:hint="eastAsia"/>
          <w:sz w:val="21"/>
          <w:szCs w:val="21"/>
        </w:rPr>
        <w:t>任博时</w:t>
      </w:r>
      <w:proofErr w:type="gramEnd"/>
      <w:r w:rsidRPr="004046AE">
        <w:rPr>
          <w:rFonts w:hint="eastAsia"/>
          <w:sz w:val="21"/>
          <w:szCs w:val="21"/>
        </w:rPr>
        <w:t>基金管理有限公司第二届、第三届监事会监事。2008年7月起，</w:t>
      </w:r>
      <w:proofErr w:type="gramStart"/>
      <w:r w:rsidRPr="004046AE">
        <w:rPr>
          <w:rFonts w:hint="eastAsia"/>
          <w:sz w:val="21"/>
          <w:szCs w:val="21"/>
        </w:rPr>
        <w:t>任博时</w:t>
      </w:r>
      <w:proofErr w:type="gramEnd"/>
      <w:r w:rsidRPr="004046AE">
        <w:rPr>
          <w:rFonts w:hint="eastAsia"/>
          <w:sz w:val="21"/>
          <w:szCs w:val="21"/>
        </w:rPr>
        <w:t xml:space="preserve">基金管理有限公司第四届至第六届董事会董事。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4046AE">
        <w:rPr>
          <w:rFonts w:hint="eastAsia"/>
          <w:sz w:val="21"/>
          <w:szCs w:val="21"/>
        </w:rPr>
        <w:t>行事业</w:t>
      </w:r>
      <w:proofErr w:type="gramEnd"/>
      <w:r w:rsidRPr="004046AE">
        <w:rPr>
          <w:rFonts w:hint="eastAsia"/>
          <w:sz w:val="21"/>
          <w:szCs w:val="21"/>
        </w:rPr>
        <w:t xml:space="preserve">部副总经理。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方</w:t>
      </w:r>
      <w:proofErr w:type="gramStart"/>
      <w:r w:rsidRPr="004046AE">
        <w:rPr>
          <w:rFonts w:hint="eastAsia"/>
          <w:sz w:val="21"/>
          <w:szCs w:val="21"/>
        </w:rPr>
        <w:t>瓯</w:t>
      </w:r>
      <w:proofErr w:type="gramEnd"/>
      <w:r w:rsidRPr="004046AE">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4046AE">
        <w:rPr>
          <w:rFonts w:hint="eastAsia"/>
          <w:sz w:val="21"/>
          <w:szCs w:val="21"/>
        </w:rPr>
        <w:t>任博时</w:t>
      </w:r>
      <w:proofErr w:type="gramEnd"/>
      <w:r w:rsidRPr="004046AE">
        <w:rPr>
          <w:rFonts w:hint="eastAsia"/>
          <w:sz w:val="21"/>
          <w:szCs w:val="21"/>
        </w:rPr>
        <w:t xml:space="preserve">基金管理有限公司第七届董事会董事。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4046AE">
        <w:rPr>
          <w:rFonts w:hint="eastAsia"/>
          <w:sz w:val="21"/>
          <w:szCs w:val="21"/>
        </w:rPr>
        <w:t>兼任湘电集团</w:t>
      </w:r>
      <w:proofErr w:type="gramEnd"/>
      <w:r w:rsidRPr="004046AE">
        <w:rPr>
          <w:rFonts w:hint="eastAsia"/>
          <w:sz w:val="21"/>
          <w:szCs w:val="21"/>
        </w:rPr>
        <w:t>有限公司外部董事；2013年5月至2014年8月，兼任德华安顾人寿保险有限公司（ECNL）董事；2013年6月至今，兼任深圳市昌</w:t>
      </w:r>
      <w:proofErr w:type="gramStart"/>
      <w:r w:rsidRPr="004046AE">
        <w:rPr>
          <w:rFonts w:hint="eastAsia"/>
          <w:sz w:val="21"/>
          <w:szCs w:val="21"/>
        </w:rPr>
        <w:t>红科技</w:t>
      </w:r>
      <w:proofErr w:type="gramEnd"/>
      <w:r w:rsidRPr="004046AE">
        <w:rPr>
          <w:rFonts w:hint="eastAsia"/>
          <w:sz w:val="21"/>
          <w:szCs w:val="21"/>
        </w:rPr>
        <w:t>股份有限公司独立董事。2014年11月起，</w:t>
      </w:r>
      <w:proofErr w:type="gramStart"/>
      <w:r w:rsidRPr="004046AE">
        <w:rPr>
          <w:rFonts w:hint="eastAsia"/>
          <w:sz w:val="21"/>
          <w:szCs w:val="21"/>
        </w:rPr>
        <w:t>任博时</w:t>
      </w:r>
      <w:proofErr w:type="gramEnd"/>
      <w:r w:rsidRPr="004046AE">
        <w:rPr>
          <w:rFonts w:hint="eastAsia"/>
          <w:sz w:val="21"/>
          <w:szCs w:val="21"/>
        </w:rPr>
        <w:t xml:space="preserve">基金管理有限公司第六届董事会独立董事。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4046AE">
        <w:rPr>
          <w:rFonts w:hint="eastAsia"/>
          <w:sz w:val="21"/>
          <w:szCs w:val="21"/>
        </w:rPr>
        <w:t>日本中铃海运</w:t>
      </w:r>
      <w:proofErr w:type="gramEnd"/>
      <w:r w:rsidRPr="004046AE">
        <w:rPr>
          <w:rFonts w:hint="eastAsia"/>
          <w:sz w:val="21"/>
          <w:szCs w:val="21"/>
        </w:rPr>
        <w:t>服务公司财务部经理、中远（英国）公司财务部经理、香港益丰船务公司财务部经理、香港-佛</w:t>
      </w:r>
      <w:proofErr w:type="gramStart"/>
      <w:r w:rsidRPr="004046AE">
        <w:rPr>
          <w:rFonts w:hint="eastAsia"/>
          <w:sz w:val="21"/>
          <w:szCs w:val="21"/>
        </w:rPr>
        <w:t>罗伦租箱</w:t>
      </w:r>
      <w:proofErr w:type="gramEnd"/>
      <w:r w:rsidRPr="004046AE">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4046AE">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 xml:space="preserve">2、基金管理人监事会成员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何敏女士，1975年出生，中南财经大学会计学硕士。1999年7月至2006年4月任招商证券股份有限公司财务部会计核算岗，2006年4月至2009年4</w:t>
      </w:r>
      <w:r w:rsidR="00A4146B">
        <w:rPr>
          <w:sz w:val="21"/>
          <w:szCs w:val="21"/>
        </w:rPr>
        <w:t xml:space="preserve"> </w:t>
      </w:r>
      <w:proofErr w:type="gramStart"/>
      <w:r w:rsidRPr="004046AE">
        <w:rPr>
          <w:rFonts w:hint="eastAsia"/>
          <w:sz w:val="21"/>
          <w:szCs w:val="21"/>
        </w:rPr>
        <w:t>月任招商</w:t>
      </w:r>
      <w:proofErr w:type="gramEnd"/>
      <w:r w:rsidRPr="004046AE">
        <w:rPr>
          <w:rFonts w:hint="eastAsia"/>
          <w:sz w:val="21"/>
          <w:szCs w:val="21"/>
        </w:rPr>
        <w:t>证券股份有限公司财务部总经理助理，2009年4月至</w:t>
      </w:r>
      <w:r w:rsidR="00A4146B">
        <w:rPr>
          <w:sz w:val="21"/>
          <w:szCs w:val="21"/>
        </w:rPr>
        <w:t xml:space="preserve"> </w:t>
      </w:r>
      <w:r w:rsidRPr="004046AE">
        <w:rPr>
          <w:rFonts w:hint="eastAsia"/>
          <w:sz w:val="21"/>
          <w:szCs w:val="21"/>
        </w:rPr>
        <w:t>2019年2月任</w:t>
      </w:r>
      <w:r w:rsidR="00A4146B">
        <w:rPr>
          <w:sz w:val="21"/>
          <w:szCs w:val="21"/>
        </w:rPr>
        <w:t xml:space="preserve"> </w:t>
      </w:r>
      <w:r w:rsidRPr="004046AE">
        <w:rPr>
          <w:rFonts w:hint="eastAsia"/>
          <w:sz w:val="21"/>
          <w:szCs w:val="21"/>
        </w:rPr>
        <w:t>招商证券股份有限公司财务部副总经理，2019年2月至今任招商证券股份有限公司财务部总经理。2019年4月10日起，</w:t>
      </w:r>
      <w:proofErr w:type="gramStart"/>
      <w:r w:rsidRPr="004046AE">
        <w:rPr>
          <w:rFonts w:hint="eastAsia"/>
          <w:sz w:val="21"/>
          <w:szCs w:val="21"/>
        </w:rPr>
        <w:t>任博时</w:t>
      </w:r>
      <w:proofErr w:type="gramEnd"/>
      <w:r w:rsidRPr="004046AE">
        <w:rPr>
          <w:rFonts w:hint="eastAsia"/>
          <w:sz w:val="21"/>
          <w:szCs w:val="21"/>
        </w:rPr>
        <w:t xml:space="preserve">基金管理有限公司监事会监事长。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4046AE">
        <w:rPr>
          <w:rFonts w:hint="eastAsia"/>
          <w:sz w:val="21"/>
          <w:szCs w:val="21"/>
        </w:rPr>
        <w:t>专职董</w:t>
      </w:r>
      <w:proofErr w:type="gramEnd"/>
      <w:r w:rsidRPr="004046AE">
        <w:rPr>
          <w:rFonts w:hint="eastAsia"/>
          <w:sz w:val="21"/>
          <w:szCs w:val="21"/>
        </w:rPr>
        <w:t>监事。</w:t>
      </w:r>
      <w:proofErr w:type="gramStart"/>
      <w:r w:rsidRPr="004046AE">
        <w:rPr>
          <w:rFonts w:hint="eastAsia"/>
          <w:sz w:val="21"/>
          <w:szCs w:val="21"/>
        </w:rPr>
        <w:t>2017年6月起任博时</w:t>
      </w:r>
      <w:proofErr w:type="gramEnd"/>
      <w:r w:rsidRPr="004046AE">
        <w:rPr>
          <w:rFonts w:hint="eastAsia"/>
          <w:sz w:val="21"/>
          <w:szCs w:val="21"/>
        </w:rPr>
        <w:t xml:space="preserve">基金管理有限公司监事。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4046AE">
        <w:rPr>
          <w:rFonts w:hint="eastAsia"/>
          <w:sz w:val="21"/>
          <w:szCs w:val="21"/>
        </w:rPr>
        <w:lastRenderedPageBreak/>
        <w:t>有限公司金融事业部，2011年11月至今任天津港（集团）有限公司金融事业部副部长。2013年3月起，</w:t>
      </w:r>
      <w:proofErr w:type="gramStart"/>
      <w:r w:rsidRPr="004046AE">
        <w:rPr>
          <w:rFonts w:hint="eastAsia"/>
          <w:sz w:val="21"/>
          <w:szCs w:val="21"/>
        </w:rPr>
        <w:t>任博时</w:t>
      </w:r>
      <w:proofErr w:type="gramEnd"/>
      <w:r w:rsidRPr="004046AE">
        <w:rPr>
          <w:rFonts w:hint="eastAsia"/>
          <w:sz w:val="21"/>
          <w:szCs w:val="21"/>
        </w:rPr>
        <w:t xml:space="preserve">基金管理有限公司第五至六届监事会监事。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4046AE">
        <w:rPr>
          <w:rFonts w:hint="eastAsia"/>
          <w:sz w:val="21"/>
          <w:szCs w:val="21"/>
        </w:rPr>
        <w:t>任博时</w:t>
      </w:r>
      <w:proofErr w:type="gramEnd"/>
      <w:r w:rsidRPr="004046AE">
        <w:rPr>
          <w:rFonts w:hint="eastAsia"/>
          <w:sz w:val="21"/>
          <w:szCs w:val="21"/>
        </w:rPr>
        <w:t xml:space="preserve">基金管理有限公司第四至六届监事会监事。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4046AE">
        <w:rPr>
          <w:rFonts w:hint="eastAsia"/>
          <w:sz w:val="21"/>
          <w:szCs w:val="21"/>
        </w:rPr>
        <w:t>部基金</w:t>
      </w:r>
      <w:proofErr w:type="gramEnd"/>
      <w:r w:rsidRPr="004046AE">
        <w:rPr>
          <w:rFonts w:hint="eastAsia"/>
          <w:sz w:val="21"/>
          <w:szCs w:val="21"/>
        </w:rPr>
        <w:t>经理、博时平衡配置混合型</w:t>
      </w:r>
      <w:proofErr w:type="gramStart"/>
      <w:r w:rsidRPr="004046AE">
        <w:rPr>
          <w:rFonts w:hint="eastAsia"/>
          <w:sz w:val="21"/>
          <w:szCs w:val="21"/>
        </w:rPr>
        <w:t>基金基金</w:t>
      </w:r>
      <w:proofErr w:type="gramEnd"/>
      <w:r w:rsidRPr="004046AE">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严斌先生，硕士，监事。1997年7月起先后在华侨城集团公司、博时基金管理有限公司工作。现任博时基金管理有限公司财务部总经理。2015年5月起，</w:t>
      </w:r>
      <w:proofErr w:type="gramStart"/>
      <w:r w:rsidRPr="004046AE">
        <w:rPr>
          <w:rFonts w:hint="eastAsia"/>
          <w:sz w:val="21"/>
          <w:szCs w:val="21"/>
        </w:rPr>
        <w:t>任博时</w:t>
      </w:r>
      <w:proofErr w:type="gramEnd"/>
      <w:r w:rsidRPr="004046AE">
        <w:rPr>
          <w:rFonts w:hint="eastAsia"/>
          <w:sz w:val="21"/>
          <w:szCs w:val="21"/>
        </w:rPr>
        <w:t xml:space="preserve">基金管理有限公司第六届监事会监事。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 xml:space="preserve">3、高级管理人员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张光华先生，简历同上。</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 xml:space="preserve">江向阳先生，简历同上。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王德英先生，硕士，副总经理。1995年起先后在北京清华计算机公司</w:t>
      </w:r>
      <w:proofErr w:type="gramStart"/>
      <w:r w:rsidRPr="004046AE">
        <w:rPr>
          <w:rFonts w:hint="eastAsia"/>
          <w:sz w:val="21"/>
          <w:szCs w:val="21"/>
        </w:rPr>
        <w:t>任开发</w:t>
      </w:r>
      <w:proofErr w:type="gramEnd"/>
      <w:r w:rsidRPr="004046AE">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4046AE">
        <w:rPr>
          <w:rFonts w:hint="eastAsia"/>
          <w:sz w:val="21"/>
          <w:szCs w:val="21"/>
        </w:rPr>
        <w:t>基金基金</w:t>
      </w:r>
      <w:proofErr w:type="gramEnd"/>
      <w:r w:rsidRPr="004046AE">
        <w:rPr>
          <w:rFonts w:hint="eastAsia"/>
          <w:sz w:val="21"/>
          <w:szCs w:val="21"/>
        </w:rPr>
        <w:t>经理、固定收益部副总经理兼社保债券</w:t>
      </w:r>
      <w:proofErr w:type="gramStart"/>
      <w:r w:rsidRPr="004046AE">
        <w:rPr>
          <w:rFonts w:hint="eastAsia"/>
          <w:sz w:val="21"/>
          <w:szCs w:val="21"/>
        </w:rPr>
        <w:t>基金基金</w:t>
      </w:r>
      <w:proofErr w:type="gramEnd"/>
      <w:r w:rsidRPr="004046AE">
        <w:rPr>
          <w:rFonts w:hint="eastAsia"/>
          <w:sz w:val="21"/>
          <w:szCs w:val="21"/>
        </w:rPr>
        <w:t xml:space="preserve">经理、固定收益部总经理、固定收益投资总监、社保组合投资经理。现任公司副总经理、兼任博时基金（国际）有限公司董事、博时资本管理有限公司董事。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t>徐卫先生，硕士，副总经理。1993年起先后在深圳市证券管理办公室、中国证监会、摩根士丹利华</w:t>
      </w:r>
      <w:proofErr w:type="gramStart"/>
      <w:r w:rsidRPr="004046AE">
        <w:rPr>
          <w:rFonts w:hint="eastAsia"/>
          <w:sz w:val="21"/>
          <w:szCs w:val="21"/>
        </w:rPr>
        <w:t>鑫</w:t>
      </w:r>
      <w:proofErr w:type="gramEnd"/>
      <w:r w:rsidRPr="004046AE">
        <w:rPr>
          <w:rFonts w:hint="eastAsia"/>
          <w:sz w:val="21"/>
          <w:szCs w:val="21"/>
        </w:rPr>
        <w:t>基金工作。2015年6月加入博时基金管理有限公司，现任公司副总</w:t>
      </w:r>
      <w:proofErr w:type="gramStart"/>
      <w:r w:rsidRPr="004046AE">
        <w:rPr>
          <w:rFonts w:hint="eastAsia"/>
          <w:sz w:val="21"/>
          <w:szCs w:val="21"/>
        </w:rPr>
        <w:t>经理兼博时</w:t>
      </w:r>
      <w:proofErr w:type="gramEnd"/>
      <w:r w:rsidRPr="004046AE">
        <w:rPr>
          <w:rFonts w:hint="eastAsia"/>
          <w:sz w:val="21"/>
          <w:szCs w:val="21"/>
        </w:rPr>
        <w:t xml:space="preserve">资本管理有限公司董事、博时基金(国际)有限公司董事。 </w:t>
      </w:r>
    </w:p>
    <w:p w:rsidR="004046AE" w:rsidRPr="004046AE" w:rsidRDefault="004046AE">
      <w:pPr>
        <w:pStyle w:val="a3"/>
        <w:spacing w:before="0" w:beforeAutospacing="0" w:after="0" w:afterAutospacing="0" w:line="360" w:lineRule="auto"/>
        <w:ind w:firstLine="420"/>
        <w:divId w:val="532769549"/>
        <w:rPr>
          <w:sz w:val="21"/>
          <w:szCs w:val="21"/>
        </w:rPr>
      </w:pPr>
      <w:r w:rsidRPr="004046AE">
        <w:rPr>
          <w:rFonts w:hint="eastAsia"/>
          <w:sz w:val="21"/>
          <w:szCs w:val="21"/>
        </w:rPr>
        <w:lastRenderedPageBreak/>
        <w:t>孙麒清女士，</w:t>
      </w:r>
      <w:proofErr w:type="gramStart"/>
      <w:r w:rsidRPr="004046AE">
        <w:rPr>
          <w:rFonts w:hint="eastAsia"/>
          <w:sz w:val="21"/>
          <w:szCs w:val="21"/>
        </w:rPr>
        <w:t>商法学</w:t>
      </w:r>
      <w:proofErr w:type="gramEnd"/>
      <w:r w:rsidRPr="004046AE">
        <w:rPr>
          <w:rFonts w:hint="eastAsia"/>
          <w:sz w:val="21"/>
          <w:szCs w:val="21"/>
        </w:rPr>
        <w:t>硕士，督察长。曾供职于广东深港律师事务所。2002年加入博时基金管理有限公司，历任监察法律部法律顾问、监察法律部总经理。现任公司督察长，兼任</w:t>
      </w:r>
      <w:bookmarkStart w:id="35" w:name="chapter_level1_5_53_section_1_end"/>
      <w:bookmarkEnd w:id="35"/>
      <w:r w:rsidRPr="004046AE">
        <w:rPr>
          <w:rFonts w:hint="eastAsia"/>
          <w:sz w:val="21"/>
          <w:szCs w:val="21"/>
        </w:rPr>
        <w:t>博时基金（国际）有限公司董事、博时资本管理有限公司副董事长。</w:t>
      </w:r>
      <w:r w:rsidR="00A4146B">
        <w:rPr>
          <w:sz w:val="21"/>
          <w:szCs w:val="21"/>
        </w:rPr>
        <w:t xml:space="preserve"> </w:t>
      </w:r>
      <w:r w:rsidRPr="004046AE">
        <w:rPr>
          <w:rFonts w:hint="eastAsia"/>
          <w:sz w:val="21"/>
          <w:szCs w:val="21"/>
        </w:rPr>
        <w:t xml:space="preserve"> </w:t>
      </w:r>
      <w:bookmarkStart w:id="36" w:name="field_0_managerpersoninfo_1_end"/>
      <w:bookmarkEnd w:id="36"/>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25114544"/>
        <w:rPr>
          <w:sz w:val="21"/>
          <w:szCs w:val="21"/>
        </w:rPr>
      </w:pPr>
      <w:bookmarkStart w:id="37" w:name="chapter_level1_5_53_section_2"/>
      <w:bookmarkEnd w:id="37"/>
      <w:r w:rsidRPr="004046AE">
        <w:rPr>
          <w:rFonts w:hint="eastAsia"/>
          <w:sz w:val="21"/>
          <w:szCs w:val="21"/>
        </w:rPr>
        <w:t>4、本</w:t>
      </w:r>
      <w:proofErr w:type="gramStart"/>
      <w:r w:rsidRPr="004046AE">
        <w:rPr>
          <w:rFonts w:hint="eastAsia"/>
          <w:sz w:val="21"/>
          <w:szCs w:val="21"/>
        </w:rPr>
        <w:t>基金基金</w:t>
      </w:r>
      <w:proofErr w:type="gramEnd"/>
      <w:r w:rsidRPr="004046AE">
        <w:rPr>
          <w:rFonts w:hint="eastAsia"/>
          <w:sz w:val="21"/>
          <w:szCs w:val="21"/>
        </w:rPr>
        <w:t xml:space="preserve">经理 </w:t>
      </w:r>
    </w:p>
    <w:p w:rsidR="004046AE" w:rsidRPr="004046AE" w:rsidRDefault="004046AE">
      <w:pPr>
        <w:pStyle w:val="a3"/>
        <w:spacing w:before="0" w:beforeAutospacing="0" w:after="0" w:afterAutospacing="0" w:line="360" w:lineRule="auto"/>
        <w:ind w:firstLine="420"/>
        <w:divId w:val="1625114544"/>
        <w:rPr>
          <w:sz w:val="21"/>
          <w:szCs w:val="21"/>
        </w:rPr>
      </w:pPr>
      <w:bookmarkStart w:id="38" w:name="field_0_fundmanagerresume_1_start"/>
      <w:bookmarkEnd w:id="38"/>
      <w:r w:rsidRPr="004046AE">
        <w:rPr>
          <w:rFonts w:hint="eastAsia"/>
          <w:sz w:val="21"/>
          <w:szCs w:val="21"/>
        </w:rPr>
        <w:t>曾鹏先生，硕士。2005年起先后在上投摩根基金、嘉</w:t>
      </w:r>
      <w:proofErr w:type="gramStart"/>
      <w:r w:rsidRPr="004046AE">
        <w:rPr>
          <w:rFonts w:hint="eastAsia"/>
          <w:sz w:val="21"/>
          <w:szCs w:val="21"/>
        </w:rPr>
        <w:t>实基金</w:t>
      </w:r>
      <w:proofErr w:type="gramEnd"/>
      <w:r w:rsidRPr="004046AE">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4046AE">
        <w:rPr>
          <w:rFonts w:hint="eastAsia"/>
          <w:sz w:val="21"/>
          <w:szCs w:val="21"/>
        </w:rPr>
        <w:t>研</w:t>
      </w:r>
      <w:proofErr w:type="gramEnd"/>
      <w:r w:rsidRPr="004046AE">
        <w:rPr>
          <w:rFonts w:hint="eastAsia"/>
          <w:sz w:val="21"/>
          <w:szCs w:val="21"/>
        </w:rPr>
        <w:t>总监兼权益投资主题组负责人、博时新兴成长混合型证券投资基金(2013年1月18日</w:t>
      </w:r>
      <w:proofErr w:type="gramStart"/>
      <w:r w:rsidRPr="004046AE">
        <w:rPr>
          <w:rFonts w:hint="eastAsia"/>
          <w:sz w:val="21"/>
          <w:szCs w:val="21"/>
        </w:rPr>
        <w:t>—至今</w:t>
      </w:r>
      <w:proofErr w:type="gramEnd"/>
      <w:r w:rsidRPr="004046AE">
        <w:rPr>
          <w:rFonts w:hint="eastAsia"/>
          <w:sz w:val="21"/>
          <w:szCs w:val="21"/>
        </w:rPr>
        <w:t>)、博时特许价值混合型证券投资基金(2018年6月21日</w:t>
      </w:r>
      <w:proofErr w:type="gramStart"/>
      <w:r w:rsidRPr="004046AE">
        <w:rPr>
          <w:rFonts w:hint="eastAsia"/>
          <w:sz w:val="21"/>
          <w:szCs w:val="21"/>
        </w:rPr>
        <w:t>—至今</w:t>
      </w:r>
      <w:proofErr w:type="gramEnd"/>
      <w:r w:rsidRPr="004046AE">
        <w:rPr>
          <w:rFonts w:hint="eastAsia"/>
          <w:sz w:val="21"/>
          <w:szCs w:val="21"/>
        </w:rPr>
        <w:t>)、博</w:t>
      </w:r>
      <w:proofErr w:type="gramStart"/>
      <w:r w:rsidRPr="004046AE">
        <w:rPr>
          <w:rFonts w:hint="eastAsia"/>
          <w:sz w:val="21"/>
          <w:szCs w:val="21"/>
        </w:rPr>
        <w:t>时科创主题</w:t>
      </w:r>
      <w:proofErr w:type="gramEnd"/>
      <w:r w:rsidRPr="004046AE">
        <w:rPr>
          <w:rFonts w:hint="eastAsia"/>
          <w:sz w:val="21"/>
          <w:szCs w:val="21"/>
        </w:rPr>
        <w:t>3年封闭运作灵活配置混合型证券投资基金(2019年6月27日</w:t>
      </w:r>
      <w:proofErr w:type="gramStart"/>
      <w:r w:rsidRPr="004046AE">
        <w:rPr>
          <w:rFonts w:hint="eastAsia"/>
          <w:sz w:val="21"/>
          <w:szCs w:val="21"/>
        </w:rPr>
        <w:t>—至今</w:t>
      </w:r>
      <w:proofErr w:type="gramEnd"/>
      <w:r w:rsidRPr="004046AE">
        <w:rPr>
          <w:rFonts w:hint="eastAsia"/>
          <w:sz w:val="21"/>
          <w:szCs w:val="21"/>
        </w:rPr>
        <w:t>)的基金经理。</w:t>
      </w:r>
      <w:r w:rsidR="00A4146B">
        <w:rPr>
          <w:sz w:val="21"/>
          <w:szCs w:val="21"/>
        </w:rPr>
        <w:t xml:space="preserve">    </w:t>
      </w:r>
      <w:r w:rsidRPr="004046AE">
        <w:rPr>
          <w:rFonts w:hint="eastAsia"/>
          <w:sz w:val="21"/>
          <w:szCs w:val="21"/>
        </w:rPr>
        <w:t>肖瑞瑾先生，硕士。2012年从复旦大学硕士研究生毕业后加入博时基金管理有限公司。历任研究员、高级研究员、高级研究员</w:t>
      </w:r>
      <w:proofErr w:type="gramStart"/>
      <w:r w:rsidRPr="004046AE">
        <w:rPr>
          <w:rFonts w:hint="eastAsia"/>
          <w:sz w:val="21"/>
          <w:szCs w:val="21"/>
        </w:rPr>
        <w:t>兼基金</w:t>
      </w:r>
      <w:proofErr w:type="gramEnd"/>
      <w:r w:rsidRPr="004046AE">
        <w:rPr>
          <w:rFonts w:hint="eastAsia"/>
          <w:sz w:val="21"/>
          <w:szCs w:val="21"/>
        </w:rPr>
        <w:t>经理助理、资深研究员</w:t>
      </w:r>
      <w:proofErr w:type="gramStart"/>
      <w:r w:rsidRPr="004046AE">
        <w:rPr>
          <w:rFonts w:hint="eastAsia"/>
          <w:sz w:val="21"/>
          <w:szCs w:val="21"/>
        </w:rPr>
        <w:t>兼基金</w:t>
      </w:r>
      <w:proofErr w:type="gramEnd"/>
      <w:r w:rsidRPr="004046AE">
        <w:rPr>
          <w:rFonts w:hint="eastAsia"/>
          <w:sz w:val="21"/>
          <w:szCs w:val="21"/>
        </w:rPr>
        <w:t>经理助理、博时灵活配置混合型证券投资基金(2017年8月1日-2018年3月9日)、博时互联网主题灵活配置混合型证券投资基金(2017年1月5日-2019年6月21日)的基金经理。现任博时回报灵活配置混合型证券投资基金(2017年8月14日</w:t>
      </w:r>
      <w:proofErr w:type="gramStart"/>
      <w:r w:rsidRPr="004046AE">
        <w:rPr>
          <w:rFonts w:hint="eastAsia"/>
          <w:sz w:val="21"/>
          <w:szCs w:val="21"/>
        </w:rPr>
        <w:t>—至今</w:t>
      </w:r>
      <w:proofErr w:type="gramEnd"/>
      <w:r w:rsidRPr="004046AE">
        <w:rPr>
          <w:rFonts w:hint="eastAsia"/>
          <w:sz w:val="21"/>
          <w:szCs w:val="21"/>
        </w:rPr>
        <w:t>)、博时特许价值混合型证券投资基金(2018年6月21日</w:t>
      </w:r>
      <w:proofErr w:type="gramStart"/>
      <w:r w:rsidRPr="004046AE">
        <w:rPr>
          <w:rFonts w:hint="eastAsia"/>
          <w:sz w:val="21"/>
          <w:szCs w:val="21"/>
        </w:rPr>
        <w:t>—至今</w:t>
      </w:r>
      <w:proofErr w:type="gramEnd"/>
      <w:r w:rsidRPr="004046AE">
        <w:rPr>
          <w:rFonts w:hint="eastAsia"/>
          <w:sz w:val="21"/>
          <w:szCs w:val="21"/>
        </w:rPr>
        <w:t>)、博</w:t>
      </w:r>
      <w:proofErr w:type="gramStart"/>
      <w:r w:rsidRPr="004046AE">
        <w:rPr>
          <w:rFonts w:hint="eastAsia"/>
          <w:sz w:val="21"/>
          <w:szCs w:val="21"/>
        </w:rPr>
        <w:t>时科创主题</w:t>
      </w:r>
      <w:proofErr w:type="gramEnd"/>
      <w:r w:rsidRPr="004046AE">
        <w:rPr>
          <w:rFonts w:hint="eastAsia"/>
          <w:sz w:val="21"/>
          <w:szCs w:val="21"/>
        </w:rPr>
        <w:t>3年封闭运作灵活配置混合型证券投资基金(2019年6月27日</w:t>
      </w:r>
      <w:proofErr w:type="gramStart"/>
      <w:r w:rsidRPr="004046AE">
        <w:rPr>
          <w:rFonts w:hint="eastAsia"/>
          <w:sz w:val="21"/>
          <w:szCs w:val="21"/>
        </w:rPr>
        <w:t>—至今</w:t>
      </w:r>
      <w:proofErr w:type="gramEnd"/>
      <w:r w:rsidRPr="004046AE">
        <w:rPr>
          <w:rFonts w:hint="eastAsia"/>
          <w:sz w:val="21"/>
          <w:szCs w:val="21"/>
        </w:rPr>
        <w:t>)的基金经理。</w:t>
      </w:r>
      <w:bookmarkStart w:id="39" w:name="field_0_fundmanagerresume_1_end"/>
      <w:bookmarkEnd w:id="39"/>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25114544"/>
        <w:rPr>
          <w:sz w:val="21"/>
          <w:szCs w:val="21"/>
        </w:rPr>
      </w:pPr>
      <w:bookmarkStart w:id="40" w:name="field_0_fundmanagershis_1_start"/>
      <w:bookmarkEnd w:id="40"/>
      <w:r w:rsidRPr="004046AE">
        <w:rPr>
          <w:rFonts w:hint="eastAsia"/>
          <w:sz w:val="21"/>
          <w:szCs w:val="21"/>
        </w:rPr>
        <w:t>本基金历任基金经理：陈亮（2008年5月28日-2010年4月13日）、汤义峰（2010年3月17日-2012年6月11日）、胡俊敏（2012年6月11日-2013年9月13日）、赵云阳（2013年9月13日-2015年2月9日）、黄瑞庆（2015年2月9</w:t>
      </w:r>
      <w:bookmarkStart w:id="41" w:name="chapter_level1_5_53_section_2_end"/>
      <w:bookmarkEnd w:id="41"/>
      <w:r w:rsidRPr="004046AE">
        <w:rPr>
          <w:rFonts w:hint="eastAsia"/>
          <w:sz w:val="21"/>
          <w:szCs w:val="21"/>
        </w:rPr>
        <w:t>日-2018年6月21日）。</w:t>
      </w:r>
      <w:bookmarkStart w:id="42" w:name="field_0_fundmanagershis_1_end"/>
      <w:bookmarkEnd w:id="42"/>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342509555"/>
        <w:rPr>
          <w:sz w:val="21"/>
          <w:szCs w:val="21"/>
        </w:rPr>
      </w:pPr>
      <w:bookmarkStart w:id="43" w:name="chapter_level1_5_53_section_3"/>
      <w:bookmarkStart w:id="44" w:name="field_0_managerpersoninfo2_1_start"/>
      <w:bookmarkEnd w:id="43"/>
      <w:bookmarkEnd w:id="44"/>
      <w:r w:rsidRPr="004046AE">
        <w:rPr>
          <w:rFonts w:hint="eastAsia"/>
          <w:sz w:val="21"/>
          <w:szCs w:val="21"/>
        </w:rPr>
        <w:t xml:space="preserve">5、投资决策委员会成员 </w:t>
      </w:r>
    </w:p>
    <w:p w:rsidR="004046AE" w:rsidRPr="004046AE" w:rsidRDefault="004046AE">
      <w:pPr>
        <w:pStyle w:val="a3"/>
        <w:spacing w:before="0" w:beforeAutospacing="0" w:after="0" w:afterAutospacing="0" w:line="360" w:lineRule="auto"/>
        <w:ind w:firstLine="420"/>
        <w:divId w:val="342509555"/>
        <w:rPr>
          <w:sz w:val="21"/>
          <w:szCs w:val="21"/>
        </w:rPr>
      </w:pPr>
      <w:r w:rsidRPr="004046AE">
        <w:rPr>
          <w:rFonts w:hint="eastAsia"/>
          <w:sz w:val="21"/>
          <w:szCs w:val="21"/>
        </w:rPr>
        <w:t xml:space="preserve">委员：江向阳、邵凯、黄健斌、李权胜、张龙、魏凤春、欧阳凡、王俊、过钧、黄瑞庆 </w:t>
      </w:r>
    </w:p>
    <w:p w:rsidR="004046AE" w:rsidRPr="004046AE" w:rsidRDefault="004046AE">
      <w:pPr>
        <w:pStyle w:val="a3"/>
        <w:spacing w:before="0" w:beforeAutospacing="0" w:after="0" w:afterAutospacing="0" w:line="360" w:lineRule="auto"/>
        <w:ind w:firstLine="420"/>
        <w:divId w:val="342509555"/>
        <w:rPr>
          <w:sz w:val="21"/>
          <w:szCs w:val="21"/>
        </w:rPr>
      </w:pPr>
      <w:r w:rsidRPr="004046AE">
        <w:rPr>
          <w:rFonts w:hint="eastAsia"/>
          <w:sz w:val="21"/>
          <w:szCs w:val="21"/>
        </w:rPr>
        <w:t xml:space="preserve">江向阳先生，简历同上。 </w:t>
      </w:r>
    </w:p>
    <w:p w:rsidR="004046AE" w:rsidRPr="004046AE" w:rsidRDefault="004046AE">
      <w:pPr>
        <w:pStyle w:val="a3"/>
        <w:spacing w:before="0" w:beforeAutospacing="0" w:after="0" w:afterAutospacing="0" w:line="360" w:lineRule="auto"/>
        <w:ind w:firstLine="420"/>
        <w:divId w:val="342509555"/>
        <w:rPr>
          <w:sz w:val="21"/>
          <w:szCs w:val="21"/>
        </w:rPr>
      </w:pPr>
      <w:r w:rsidRPr="004046AE">
        <w:rPr>
          <w:rFonts w:hint="eastAsia"/>
          <w:sz w:val="21"/>
          <w:szCs w:val="21"/>
        </w:rPr>
        <w:t xml:space="preserve">邵凯先生，简历同上。 </w:t>
      </w:r>
    </w:p>
    <w:p w:rsidR="004046AE" w:rsidRPr="004046AE" w:rsidRDefault="004046AE">
      <w:pPr>
        <w:pStyle w:val="a3"/>
        <w:spacing w:before="0" w:beforeAutospacing="0" w:after="0" w:afterAutospacing="0" w:line="360" w:lineRule="auto"/>
        <w:ind w:firstLine="420"/>
        <w:divId w:val="342509555"/>
        <w:rPr>
          <w:sz w:val="21"/>
          <w:szCs w:val="21"/>
        </w:rPr>
      </w:pPr>
      <w:r w:rsidRPr="004046AE">
        <w:rPr>
          <w:rFonts w:hint="eastAsia"/>
          <w:sz w:val="21"/>
          <w:szCs w:val="21"/>
        </w:rPr>
        <w:t xml:space="preserve">黄健斌先生，简历同上。 </w:t>
      </w:r>
    </w:p>
    <w:p w:rsidR="004046AE" w:rsidRPr="004046AE" w:rsidRDefault="004046AE">
      <w:pPr>
        <w:pStyle w:val="a3"/>
        <w:spacing w:before="0" w:beforeAutospacing="0" w:after="0" w:afterAutospacing="0" w:line="360" w:lineRule="auto"/>
        <w:ind w:firstLine="420"/>
        <w:divId w:val="342509555"/>
        <w:rPr>
          <w:sz w:val="21"/>
          <w:szCs w:val="21"/>
        </w:rPr>
      </w:pPr>
      <w:r w:rsidRPr="004046AE">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4046AE">
        <w:rPr>
          <w:rFonts w:hint="eastAsia"/>
          <w:sz w:val="21"/>
          <w:szCs w:val="21"/>
        </w:rPr>
        <w:t>任基金</w:t>
      </w:r>
      <w:proofErr w:type="gramEnd"/>
      <w:r w:rsidRPr="004046AE">
        <w:rPr>
          <w:rFonts w:hint="eastAsia"/>
          <w:sz w:val="21"/>
          <w:szCs w:val="21"/>
        </w:rPr>
        <w:t>经理助理。2006年3月加入博时基金管理有限公司，任研究员。2007年3月起任研究部研究员兼任博时精选股票基金经理助理。2008年2月调任特定资产管理部投资经理。2012年</w:t>
      </w:r>
      <w:r w:rsidRPr="004046AE">
        <w:rPr>
          <w:rFonts w:hint="eastAsia"/>
          <w:sz w:val="21"/>
          <w:szCs w:val="21"/>
        </w:rPr>
        <w:lastRenderedPageBreak/>
        <w:t>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4046AE">
        <w:rPr>
          <w:rFonts w:hint="eastAsia"/>
          <w:sz w:val="21"/>
          <w:szCs w:val="21"/>
        </w:rPr>
        <w:t>兼股票</w:t>
      </w:r>
      <w:proofErr w:type="gramEnd"/>
      <w:r w:rsidRPr="004046AE">
        <w:rPr>
          <w:rFonts w:hint="eastAsia"/>
          <w:sz w:val="21"/>
          <w:szCs w:val="21"/>
        </w:rPr>
        <w:t xml:space="preserve">投资部总经理，权益投资价值组负责人,公司投资决策委员会成员。 </w:t>
      </w:r>
    </w:p>
    <w:p w:rsidR="004046AE" w:rsidRPr="004046AE" w:rsidRDefault="004046AE">
      <w:pPr>
        <w:pStyle w:val="a3"/>
        <w:spacing w:before="0" w:beforeAutospacing="0" w:after="0" w:afterAutospacing="0" w:line="360" w:lineRule="auto"/>
        <w:ind w:firstLine="420"/>
        <w:divId w:val="342509555"/>
        <w:rPr>
          <w:sz w:val="21"/>
          <w:szCs w:val="21"/>
        </w:rPr>
      </w:pPr>
      <w:r w:rsidRPr="004046AE">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4046AE" w:rsidRPr="004046AE" w:rsidRDefault="004046AE">
      <w:pPr>
        <w:pStyle w:val="a3"/>
        <w:spacing w:before="0" w:beforeAutospacing="0" w:after="0" w:afterAutospacing="0" w:line="360" w:lineRule="auto"/>
        <w:ind w:firstLine="420"/>
        <w:divId w:val="342509555"/>
        <w:rPr>
          <w:sz w:val="21"/>
          <w:szCs w:val="21"/>
        </w:rPr>
      </w:pPr>
      <w:r w:rsidRPr="004046AE">
        <w:rPr>
          <w:rFonts w:hint="eastAsia"/>
          <w:sz w:val="21"/>
          <w:szCs w:val="21"/>
        </w:rPr>
        <w:t>魏凤春先生，博士。1993年起先后在山东经济学院、江南信托、清华大学、江南证券、中</w:t>
      </w:r>
      <w:proofErr w:type="gramStart"/>
      <w:r w:rsidRPr="004046AE">
        <w:rPr>
          <w:rFonts w:hint="eastAsia"/>
          <w:sz w:val="21"/>
          <w:szCs w:val="21"/>
        </w:rPr>
        <w:t>信建投证券</w:t>
      </w:r>
      <w:proofErr w:type="gramEnd"/>
      <w:r w:rsidRPr="004046AE">
        <w:rPr>
          <w:rFonts w:hint="eastAsia"/>
          <w:sz w:val="21"/>
          <w:szCs w:val="21"/>
        </w:rPr>
        <w:t>工作。2011年加入博时基金管理有限公司。历任投资经理、</w:t>
      </w:r>
      <w:proofErr w:type="gramStart"/>
      <w:r w:rsidRPr="004046AE">
        <w:rPr>
          <w:rFonts w:hint="eastAsia"/>
          <w:sz w:val="21"/>
          <w:szCs w:val="21"/>
        </w:rPr>
        <w:t>博时抗通胀</w:t>
      </w:r>
      <w:proofErr w:type="gramEnd"/>
      <w:r w:rsidRPr="004046AE">
        <w:rPr>
          <w:rFonts w:hint="eastAsia"/>
          <w:sz w:val="21"/>
          <w:szCs w:val="21"/>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sidRPr="004046AE">
        <w:rPr>
          <w:rFonts w:hint="eastAsia"/>
          <w:sz w:val="21"/>
          <w:szCs w:val="21"/>
        </w:rPr>
        <w:t>—至今</w:t>
      </w:r>
      <w:proofErr w:type="gramEnd"/>
      <w:r w:rsidRPr="004046AE">
        <w:rPr>
          <w:rFonts w:hint="eastAsia"/>
          <w:sz w:val="21"/>
          <w:szCs w:val="21"/>
        </w:rPr>
        <w:t>)、博时颐泽平衡养老目标三年持有期混合型发起</w:t>
      </w:r>
      <w:proofErr w:type="gramStart"/>
      <w:r w:rsidRPr="004046AE">
        <w:rPr>
          <w:rFonts w:hint="eastAsia"/>
          <w:sz w:val="21"/>
          <w:szCs w:val="21"/>
        </w:rPr>
        <w:t>式基金</w:t>
      </w:r>
      <w:proofErr w:type="gramEnd"/>
      <w:r w:rsidRPr="004046AE">
        <w:rPr>
          <w:rFonts w:hint="eastAsia"/>
          <w:sz w:val="21"/>
          <w:szCs w:val="21"/>
        </w:rPr>
        <w:t>中基金（FOF）（2019年8月28日-至今）的基金经理。</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342509555"/>
        <w:rPr>
          <w:sz w:val="21"/>
          <w:szCs w:val="21"/>
        </w:rPr>
      </w:pPr>
      <w:r w:rsidRPr="004046AE">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342509555"/>
        <w:rPr>
          <w:sz w:val="21"/>
          <w:szCs w:val="21"/>
        </w:rPr>
      </w:pPr>
      <w:r w:rsidRPr="004046AE">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4046AE">
        <w:rPr>
          <w:rFonts w:hint="eastAsia"/>
          <w:sz w:val="21"/>
          <w:szCs w:val="21"/>
        </w:rPr>
        <w:t>深价值</w:t>
      </w:r>
      <w:proofErr w:type="gramEnd"/>
      <w:r w:rsidRPr="004046AE">
        <w:rPr>
          <w:rFonts w:hint="eastAsia"/>
          <w:sz w:val="21"/>
          <w:szCs w:val="21"/>
        </w:rPr>
        <w:t>优选混合基金（2017.1.25-2018.3.14）、博时沪港</w:t>
      </w:r>
      <w:proofErr w:type="gramStart"/>
      <w:r w:rsidRPr="004046AE">
        <w:rPr>
          <w:rFonts w:hint="eastAsia"/>
          <w:sz w:val="21"/>
          <w:szCs w:val="21"/>
        </w:rPr>
        <w:t>深成长</w:t>
      </w:r>
      <w:proofErr w:type="gramEnd"/>
      <w:r w:rsidRPr="004046AE">
        <w:rPr>
          <w:rFonts w:hint="eastAsia"/>
          <w:sz w:val="21"/>
          <w:szCs w:val="21"/>
        </w:rPr>
        <w:t>企业混合基金（2016.11.9-2019.6.10）的基金经理。现任研究部总经理</w:t>
      </w:r>
      <w:proofErr w:type="gramStart"/>
      <w:r w:rsidRPr="004046AE">
        <w:rPr>
          <w:rFonts w:hint="eastAsia"/>
          <w:sz w:val="21"/>
          <w:szCs w:val="21"/>
        </w:rPr>
        <w:t>兼博时主题</w:t>
      </w:r>
      <w:proofErr w:type="gramEnd"/>
      <w:r w:rsidRPr="004046AE">
        <w:rPr>
          <w:rFonts w:hint="eastAsia"/>
          <w:sz w:val="21"/>
          <w:szCs w:val="21"/>
        </w:rPr>
        <w:t>行业混合(LOF)基金（2015.1.22-至今）、博时沪港深优质企业混合基金（2016.11.9-至今）、博时新兴消费主题混合基金（2017.6.5-至今）、博</w:t>
      </w:r>
      <w:proofErr w:type="gramStart"/>
      <w:r w:rsidRPr="004046AE">
        <w:rPr>
          <w:rFonts w:hint="eastAsia"/>
          <w:sz w:val="21"/>
          <w:szCs w:val="21"/>
        </w:rPr>
        <w:t>时优势</w:t>
      </w:r>
      <w:proofErr w:type="gramEnd"/>
      <w:r w:rsidRPr="004046AE">
        <w:rPr>
          <w:rFonts w:hint="eastAsia"/>
          <w:sz w:val="21"/>
          <w:szCs w:val="21"/>
        </w:rPr>
        <w:t>企业混合基金（2019.6.3-至今）的基金经理。</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342509555"/>
        <w:rPr>
          <w:sz w:val="21"/>
          <w:szCs w:val="21"/>
        </w:rPr>
      </w:pPr>
      <w:proofErr w:type="gramStart"/>
      <w:r w:rsidRPr="004046AE">
        <w:rPr>
          <w:rFonts w:hint="eastAsia"/>
          <w:sz w:val="21"/>
          <w:szCs w:val="21"/>
        </w:rPr>
        <w:t>过钧先生</w:t>
      </w:r>
      <w:proofErr w:type="gramEnd"/>
      <w:r w:rsidRPr="004046AE">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4046AE">
        <w:rPr>
          <w:rFonts w:hint="eastAsia"/>
          <w:sz w:val="21"/>
          <w:szCs w:val="21"/>
        </w:rPr>
        <w:t>债增强</w:t>
      </w:r>
      <w:proofErr w:type="gramEnd"/>
      <w:r w:rsidRPr="004046AE">
        <w:rPr>
          <w:rFonts w:hint="eastAsia"/>
          <w:sz w:val="21"/>
          <w:szCs w:val="21"/>
        </w:rPr>
        <w:t>债券型证券投资基金</w:t>
      </w:r>
      <w:r w:rsidRPr="004046AE">
        <w:rPr>
          <w:rFonts w:hint="eastAsia"/>
          <w:sz w:val="21"/>
          <w:szCs w:val="21"/>
        </w:rPr>
        <w:lastRenderedPageBreak/>
        <w:t>（2010.11.24-2013.9.25）、博时亚洲票息收益债券型证券投资基金（2013.2.1-2014.4.2）、博时裕祥分级债券型证券投资基金（2014.1.8-2014.6.10）、博时</w:t>
      </w:r>
      <w:proofErr w:type="gramStart"/>
      <w:r w:rsidRPr="004046AE">
        <w:rPr>
          <w:rFonts w:hint="eastAsia"/>
          <w:sz w:val="21"/>
          <w:szCs w:val="21"/>
        </w:rPr>
        <w:t>双债增强</w:t>
      </w:r>
      <w:proofErr w:type="gramEnd"/>
      <w:r w:rsidRPr="004046AE">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4046AE">
        <w:rPr>
          <w:rFonts w:hint="eastAsia"/>
          <w:sz w:val="21"/>
          <w:szCs w:val="21"/>
        </w:rPr>
        <w:t>双债增强</w:t>
      </w:r>
      <w:proofErr w:type="gramEnd"/>
      <w:r w:rsidRPr="004046AE">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4046AE">
        <w:rPr>
          <w:rFonts w:hint="eastAsia"/>
          <w:sz w:val="21"/>
          <w:szCs w:val="21"/>
        </w:rPr>
        <w:t>募基金</w:t>
      </w:r>
      <w:proofErr w:type="gramEnd"/>
      <w:r w:rsidRPr="004046AE">
        <w:rPr>
          <w:rFonts w:hint="eastAsia"/>
          <w:sz w:val="21"/>
          <w:szCs w:val="21"/>
        </w:rPr>
        <w:t>组负责人、博时新价值灵活配置混合型证券投资基金（2016.3.29-2019.4.30）、博时乐</w:t>
      </w:r>
      <w:proofErr w:type="gramStart"/>
      <w:r w:rsidRPr="004046AE">
        <w:rPr>
          <w:rFonts w:hint="eastAsia"/>
          <w:sz w:val="21"/>
          <w:szCs w:val="21"/>
        </w:rPr>
        <w:t>臻</w:t>
      </w:r>
      <w:proofErr w:type="gramEnd"/>
      <w:r w:rsidRPr="004046AE">
        <w:rPr>
          <w:rFonts w:hint="eastAsia"/>
          <w:sz w:val="21"/>
          <w:szCs w:val="21"/>
        </w:rPr>
        <w:t>定期开放混合型证券投资基金（2016.9.29-2019.10.14）的基金经理。现任公司董事总经理</w:t>
      </w:r>
      <w:proofErr w:type="gramStart"/>
      <w:r w:rsidRPr="004046AE">
        <w:rPr>
          <w:rFonts w:hint="eastAsia"/>
          <w:sz w:val="21"/>
          <w:szCs w:val="21"/>
        </w:rPr>
        <w:t>兼固定</w:t>
      </w:r>
      <w:proofErr w:type="gramEnd"/>
      <w:r w:rsidRPr="004046AE">
        <w:rPr>
          <w:rFonts w:hint="eastAsia"/>
          <w:sz w:val="21"/>
          <w:szCs w:val="21"/>
        </w:rPr>
        <w:t>收益总部指数与</w:t>
      </w:r>
      <w:proofErr w:type="gramStart"/>
      <w:r w:rsidRPr="004046AE">
        <w:rPr>
          <w:rFonts w:hint="eastAsia"/>
          <w:sz w:val="21"/>
          <w:szCs w:val="21"/>
        </w:rPr>
        <w:t>创新组</w:t>
      </w:r>
      <w:proofErr w:type="gramEnd"/>
      <w:r w:rsidRPr="004046AE">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4046AE">
        <w:rPr>
          <w:rFonts w:hint="eastAsia"/>
          <w:sz w:val="21"/>
          <w:szCs w:val="21"/>
        </w:rPr>
        <w:t>臻</w:t>
      </w:r>
      <w:proofErr w:type="gramEnd"/>
      <w:r w:rsidRPr="004046AE">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4046AE">
        <w:rPr>
          <w:rFonts w:hint="eastAsia"/>
          <w:sz w:val="21"/>
          <w:szCs w:val="21"/>
        </w:rPr>
        <w:t>债增强</w:t>
      </w:r>
      <w:proofErr w:type="gramEnd"/>
      <w:r w:rsidRPr="004046AE">
        <w:rPr>
          <w:rFonts w:hint="eastAsia"/>
          <w:sz w:val="21"/>
          <w:szCs w:val="21"/>
        </w:rPr>
        <w:t>债券型证券投资基金（2019.1.28-至今）、博时中债3-5年国开行债券指数证券投资基金（2019.7.19-至今）的基金经理。</w:t>
      </w:r>
      <w:r w:rsidR="00A4146B">
        <w:rPr>
          <w:sz w:val="21"/>
          <w:szCs w:val="21"/>
        </w:rPr>
        <w:t xml:space="preserve"> </w:t>
      </w:r>
      <w:r w:rsidRPr="004046AE">
        <w:rPr>
          <w:rFonts w:hint="eastAsia"/>
          <w:sz w:val="21"/>
          <w:szCs w:val="21"/>
        </w:rPr>
        <w:t xml:space="preserve"> </w:t>
      </w:r>
    </w:p>
    <w:p w:rsidR="004046AE" w:rsidRPr="004046AE" w:rsidRDefault="00A4146B" w:rsidP="00847386">
      <w:pPr>
        <w:spacing w:line="360" w:lineRule="auto"/>
        <w:divId w:val="342509555"/>
        <w:rPr>
          <w:rFonts w:ascii="宋体" w:eastAsia="宋体" w:hAnsi="宋体"/>
          <w:szCs w:val="24"/>
        </w:rPr>
      </w:pPr>
      <w:r>
        <w:rPr>
          <w:rFonts w:ascii="宋体" w:eastAsia="宋体" w:hAnsi="宋体"/>
        </w:rPr>
        <w:t xml:space="preserve">      </w:t>
      </w:r>
      <w:r w:rsidR="004046AE" w:rsidRPr="004046AE">
        <w:rPr>
          <w:rFonts w:ascii="宋体" w:eastAsia="宋体" w:hAnsi="宋体"/>
        </w:rPr>
        <w:t>黄瑞庆先生，博士。2002年起先后在融通基金、长城基金、长盛基金、财通基金、合</w:t>
      </w:r>
      <w:proofErr w:type="gramStart"/>
      <w:r w:rsidR="004046AE" w:rsidRPr="004046AE">
        <w:rPr>
          <w:rFonts w:ascii="宋体" w:eastAsia="宋体" w:hAnsi="宋体"/>
        </w:rPr>
        <w:t>众资产</w:t>
      </w:r>
      <w:proofErr w:type="gramEnd"/>
      <w:r w:rsidR="004046AE" w:rsidRPr="004046AE">
        <w:rPr>
          <w:rFonts w:ascii="宋体" w:eastAsia="宋体" w:hAnsi="宋体"/>
        </w:rPr>
        <w:t>管理股份有限公司从事研究、投资、管理等工作。2013年加入博时基金管理有限公司，历任股票投资部ETF及</w:t>
      </w:r>
      <w:proofErr w:type="gramStart"/>
      <w:r w:rsidR="004046AE" w:rsidRPr="004046AE">
        <w:rPr>
          <w:rFonts w:ascii="宋体" w:eastAsia="宋体" w:hAnsi="宋体"/>
        </w:rPr>
        <w:t>量化组投资副</w:t>
      </w:r>
      <w:proofErr w:type="gramEnd"/>
      <w:r w:rsidR="004046AE" w:rsidRPr="004046AE">
        <w:rPr>
          <w:rFonts w:ascii="宋体" w:eastAsia="宋体" w:hAnsi="宋体"/>
        </w:rPr>
        <w:t>总监、基金经理助理、股票投资部量化投资</w:t>
      </w:r>
      <w:proofErr w:type="gramStart"/>
      <w:r w:rsidR="004046AE" w:rsidRPr="004046AE">
        <w:rPr>
          <w:rFonts w:ascii="宋体" w:eastAsia="宋体" w:hAnsi="宋体"/>
        </w:rPr>
        <w:t>组投资副</w:t>
      </w:r>
      <w:proofErr w:type="gramEnd"/>
      <w:r w:rsidR="004046AE" w:rsidRPr="004046AE">
        <w:rPr>
          <w:rFonts w:ascii="宋体" w:eastAsia="宋体" w:hAnsi="宋体"/>
        </w:rPr>
        <w:t>总监（主持工作）、股票投资部量化投资</w:t>
      </w:r>
      <w:proofErr w:type="gramStart"/>
      <w:r w:rsidR="004046AE" w:rsidRPr="004046AE">
        <w:rPr>
          <w:rFonts w:ascii="宋体" w:eastAsia="宋体" w:hAnsi="宋体"/>
        </w:rPr>
        <w:t>组投资</w:t>
      </w:r>
      <w:proofErr w:type="gramEnd"/>
      <w:r w:rsidR="004046AE" w:rsidRPr="004046AE">
        <w:rPr>
          <w:rFonts w:ascii="宋体" w:eastAsia="宋体" w:hAnsi="宋体"/>
        </w:rPr>
        <w:t>总监、博时价值增长混合基金（2015.2.9-2016.10.24）、博时价值增长贰号混合基金（2015.2.9-2016.10.24）、博时特许价值混合基金（2015.2.9-2018.6.21）的基金经理。现任指数与量化投资部</w:t>
      </w:r>
      <w:proofErr w:type="gramStart"/>
      <w:r w:rsidR="004046AE" w:rsidRPr="004046AE">
        <w:rPr>
          <w:rFonts w:ascii="宋体" w:eastAsia="宋体" w:hAnsi="宋体"/>
        </w:rPr>
        <w:t>总经理兼博时</w:t>
      </w:r>
      <w:proofErr w:type="gramEnd"/>
      <w:r w:rsidR="004046AE" w:rsidRPr="004046AE">
        <w:rPr>
          <w:rFonts w:ascii="宋体" w:eastAsia="宋体" w:hAnsi="宋体"/>
        </w:rPr>
        <w:t xml:space="preserve">量化平衡混合基金（2017.5.4-至今）、博时量化多策略股票基金（2018.4.3-至今）、博时量化价值股票基金（2018.6.26-至今）的基金经理。 </w:t>
      </w:r>
    </w:p>
    <w:p w:rsidR="004046AE" w:rsidRPr="004046AE" w:rsidRDefault="004046AE">
      <w:pPr>
        <w:pStyle w:val="a3"/>
        <w:spacing w:before="0" w:beforeAutospacing="0" w:after="0" w:afterAutospacing="0" w:line="360" w:lineRule="auto"/>
        <w:ind w:firstLine="420"/>
        <w:divId w:val="342509555"/>
        <w:rPr>
          <w:sz w:val="21"/>
          <w:szCs w:val="21"/>
        </w:rPr>
      </w:pPr>
      <w:bookmarkStart w:id="45" w:name="chapter_level1_5_53_section_3_end"/>
      <w:bookmarkEnd w:id="45"/>
      <w:r w:rsidRPr="004046AE">
        <w:rPr>
          <w:rFonts w:hint="eastAsia"/>
          <w:sz w:val="21"/>
          <w:szCs w:val="21"/>
        </w:rPr>
        <w:t xml:space="preserve">6、上述人员之间均不存在近亲属关系。 </w:t>
      </w:r>
      <w:bookmarkStart w:id="46" w:name="field_0_managerpersoninfo2_1_end"/>
      <w:bookmarkEnd w:id="46"/>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312177426"/>
        <w:rPr>
          <w:sz w:val="21"/>
          <w:szCs w:val="21"/>
        </w:rPr>
      </w:pPr>
      <w:bookmarkStart w:id="47" w:name="chapter_level1_5_53_section_4"/>
      <w:bookmarkEnd w:id="47"/>
      <w:r w:rsidRPr="004046AE">
        <w:rPr>
          <w:rStyle w:val="a4"/>
          <w:rFonts w:hint="eastAsia"/>
          <w:sz w:val="21"/>
          <w:szCs w:val="21"/>
        </w:rPr>
        <w:t>三、基金管理人的职责</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1、依法申请并募集基金，办理或者委托经中国证监会认定的其他机构代为办理基金份额的发售、申购、赎回和登记事宜；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lastRenderedPageBreak/>
        <w:t xml:space="preserve">2、办理基金备案手续；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3、自基金合同生效之日起，以诚实信用、勤勉尽责的原则管理和运用基金财产；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4、配备足够的具有专业资格的人员进行基金投资分析、决策，以专业化的经营方式管理和运作基金财产；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6、按基金合同的约定确定基金收益分配方案，及时向基金份额持有人分配基金收益；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7、除依据《基金法》、基金合同及其他有关规定外，不得利用基金财产为自己及任何第三人谋取利益，不得委托第三人运作基金财产；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8、进行基金会计核算并编制基金的财务会计报告；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9、依法接受基金托管人的监督；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10、</w:t>
      </w:r>
      <w:r w:rsidR="001C2377" w:rsidRPr="001C2377">
        <w:rPr>
          <w:rFonts w:hint="eastAsia"/>
          <w:sz w:val="21"/>
          <w:szCs w:val="21"/>
        </w:rPr>
        <w:t>编制季度报告、中期报告和年度报告</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11、采取适当合理的措施使计算开放式基金份额认购、申购、赎回和注销价格的方法符合基金合同等法律文件的规定；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12、计算并公告基金净值</w:t>
      </w:r>
      <w:r w:rsidR="001C2377">
        <w:rPr>
          <w:rFonts w:hint="eastAsia"/>
          <w:sz w:val="21"/>
          <w:szCs w:val="21"/>
        </w:rPr>
        <w:t>信息</w:t>
      </w:r>
      <w:r w:rsidRPr="004046AE">
        <w:rPr>
          <w:rFonts w:hint="eastAsia"/>
          <w:sz w:val="21"/>
          <w:szCs w:val="21"/>
        </w:rPr>
        <w:t xml:space="preserve">，确定基金份额申购、赎回价格；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13、严格按照《基金法》、基金合同及其他有关规定，履行信息披露及报告义务；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15、按规定受理申购和赎回申请，及时、足额支付赎回款项；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16、保存基金财产管理业务活动的记录、账册、报表、代表基金签订的重大合同及其他相关资料；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17、依据《基金法》、基金合同及其他有关规定召集基金份额持有人大会或配合基金托管人、基金份额持有人依法召集基金份额持有人大会；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18、以基金管理人名义，代表基金份额持有人利益行使诉讼权利或实施其他法律行为；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19、组织并参加基金财产清算小组，参与基金财产的保管、清理、估价、变现和分配；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20、因违反基金合同导致基金财产的损失或损害基金份额持有人的合法权益，应承担赔偿责任，其赔偿责任不因其退任而免除；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21、基金托管人违反基金合同造成基金财产损失时，应为基金份额持有人利益向基金托管人追偿；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lastRenderedPageBreak/>
        <w:t xml:space="preserve">22、法律法规及中国证监会规定的和基金合同约定的其他义务。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Style w:val="a4"/>
          <w:rFonts w:hint="eastAsia"/>
          <w:sz w:val="21"/>
          <w:szCs w:val="21"/>
        </w:rPr>
        <w:t>四、基金管理人的承诺</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 xml:space="preserve">基金管理人承诺不从事违反《证券法》的行为，并承诺建立健全内部控制制度，采取有效措施，防止违反《证券法》行为的发生；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2.</w:t>
      </w:r>
      <w:r w:rsidR="00A4146B">
        <w:rPr>
          <w:sz w:val="21"/>
          <w:szCs w:val="21"/>
        </w:rPr>
        <w:t xml:space="preserve"> </w:t>
      </w:r>
      <w:r w:rsidRPr="004046AE">
        <w:rPr>
          <w:rFonts w:hint="eastAsia"/>
          <w:sz w:val="21"/>
          <w:szCs w:val="21"/>
        </w:rPr>
        <w:t xml:space="preserve">基金管理人承诺不从事违反《基金法》的行为，并承诺建立健全内部风险控制制度，采取有效措施，防止下列行为的发生：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（1）将基金管理人固有财产或者他人财产混同于基金财产从事证券投资；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（2）不公平地对待管理的不同基金财产；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（3）利用基金财产为基金份额持有人以外的第三人牟取利益；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（4）向基金份额持有人违规承诺收益或者承担损失；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（5）依照法律、行政法规有关规定，由中国证监会规定禁止的其他行为。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 xml:space="preserve">基金管理人承诺严格遵守基金合同，并承诺建立健全内部控制制度，采取有效措施，防止违反基金合同行为的发生；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4.</w:t>
      </w:r>
      <w:r w:rsidR="00A4146B">
        <w:rPr>
          <w:sz w:val="21"/>
          <w:szCs w:val="21"/>
        </w:rPr>
        <w:t xml:space="preserve"> </w:t>
      </w:r>
      <w:r w:rsidRPr="004046AE">
        <w:rPr>
          <w:rFonts w:hint="eastAsia"/>
          <w:sz w:val="21"/>
          <w:szCs w:val="21"/>
        </w:rPr>
        <w:t xml:space="preserve">基金管理人承诺加强人员管理，强化职业操守，督促和约束员工遵守国家有关法律法规及行业规范，诚实信用、勤勉尽责。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5.</w:t>
      </w:r>
      <w:r w:rsidR="00A4146B">
        <w:rPr>
          <w:sz w:val="21"/>
          <w:szCs w:val="21"/>
        </w:rPr>
        <w:t xml:space="preserve"> </w:t>
      </w:r>
      <w:r w:rsidRPr="004046AE">
        <w:rPr>
          <w:rFonts w:hint="eastAsia"/>
          <w:sz w:val="21"/>
          <w:szCs w:val="21"/>
        </w:rPr>
        <w:t xml:space="preserve">基金管理人承诺不从事其他法规规定禁止从事的行为。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Style w:val="a4"/>
          <w:rFonts w:hint="eastAsia"/>
          <w:sz w:val="21"/>
          <w:szCs w:val="21"/>
        </w:rPr>
        <w:t>五、基金经理承诺</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 xml:space="preserve">依照有关法律法规和基金合同的规定，本着谨慎的原则为基金份额持有人谋取最大利益；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2.</w:t>
      </w:r>
      <w:r w:rsidR="00A4146B">
        <w:rPr>
          <w:sz w:val="21"/>
          <w:szCs w:val="21"/>
        </w:rPr>
        <w:t xml:space="preserve"> </w:t>
      </w:r>
      <w:r w:rsidRPr="004046AE">
        <w:rPr>
          <w:rFonts w:hint="eastAsia"/>
          <w:sz w:val="21"/>
          <w:szCs w:val="21"/>
        </w:rPr>
        <w:t xml:space="preserve">不利用职务之便为自己、受雇人或任何第三者谋取利益；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 xml:space="preserve">不泄露在任职期间知悉的有关证券、基金的商业秘密，尚未依法公开的基金投资内容、基金投资计划等信息；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4.</w:t>
      </w:r>
      <w:r w:rsidR="00A4146B">
        <w:rPr>
          <w:sz w:val="21"/>
          <w:szCs w:val="21"/>
        </w:rPr>
        <w:t xml:space="preserve"> </w:t>
      </w:r>
      <w:r w:rsidRPr="004046AE">
        <w:rPr>
          <w:rFonts w:hint="eastAsia"/>
          <w:sz w:val="21"/>
          <w:szCs w:val="21"/>
        </w:rPr>
        <w:t xml:space="preserve">不以任何形式为其他组织或个人进行证券交易。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（六）基金管理人的内部控制制度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1.风险管理的原则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（1）全面性原则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公司风险管理必须覆盖公司的所有部门和岗位，渗透各项业务过程和业务环节。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（2）独立性原则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公司设立独立的监察部，监察部保持高度的独立性和权威性，负责对公司各部门风险控制工作进行稽核和检查。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lastRenderedPageBreak/>
        <w:t xml:space="preserve">（3）相互制约原则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公司及各部门在内部组织结构的设计上要形成一种相互制约的机制，建立不同岗位之间的制衡体系。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（4）定性和定量相结合原则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建立完备的风险管理指标体系，使风险管理更具客观性和操作性。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2.风险管理和内部风险控制体系结构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（1）董事会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负责制定公司的风险管理政策，对风险管理负完全的和最终的责任。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（2）风险管理委员会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（3）督察长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独立行使督察权利；直接对董事会负责；按季向风险管理委员会提交独立的风险管理报告和风险管理建议。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（4）监察法律部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（5）风险管理部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（6）业务部门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3.风险管理和内部风险控制的措施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（1）建立内控结构，完善内控制度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lastRenderedPageBreak/>
        <w:t xml:space="preserve">公司建立、健全了内控结构，高管人员关于内控有明确的分工，确保各项业务活动有恰当的组织和授权，确保监察活动是独立的，并得到高管人员的支持，同时置备操作手册，并定期更新。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（2）建立相互分离、相互制衡的内控机制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建立、健全了各项制度，做到基金经理分开，投资决策分开，基金交易集中，形成不同部门，不同岗位之间的制衡机制，从制度上减少和防范风险。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（3）建立、健全岗位责任制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建立、健全了岗位责任制，使每个员工都明确自己的任务、职责，并及时将各自工作领域中的风险隐患上报，以防范和减少风险。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（4）建立风险分类、识别、评估、报告、提示程序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4046AE">
        <w:rPr>
          <w:rFonts w:hint="eastAsia"/>
          <w:sz w:val="21"/>
          <w:szCs w:val="21"/>
        </w:rPr>
        <w:t>作出</w:t>
      </w:r>
      <w:proofErr w:type="gramEnd"/>
      <w:r w:rsidRPr="004046AE">
        <w:rPr>
          <w:rFonts w:hint="eastAsia"/>
          <w:sz w:val="21"/>
          <w:szCs w:val="21"/>
        </w:rPr>
        <w:t xml:space="preserve">决策。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（5）建立有效的内部监控系统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建立了足够、有效的内部监控系统，如电脑预警系统、投资监控系统，对可能出现的各种风险进行全面和实时的监控。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（6）使用数量化的风险管理手段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 xml:space="preserve">（7）提供足够的培训 </w:t>
      </w:r>
    </w:p>
    <w:p w:rsidR="004046AE" w:rsidRPr="004046AE" w:rsidRDefault="004046AE">
      <w:pPr>
        <w:pStyle w:val="a3"/>
        <w:spacing w:before="0" w:beforeAutospacing="0" w:after="0" w:afterAutospacing="0" w:line="360" w:lineRule="auto"/>
        <w:ind w:firstLine="420"/>
        <w:divId w:val="312177426"/>
        <w:rPr>
          <w:sz w:val="21"/>
          <w:szCs w:val="21"/>
        </w:rPr>
      </w:pPr>
      <w:r w:rsidRPr="004046AE">
        <w:rPr>
          <w:rFonts w:hint="eastAsia"/>
          <w:sz w:val="21"/>
          <w:szCs w:val="21"/>
        </w:rPr>
        <w:t>制定了完整的培训计划，为所有员工提供足够和适当的培训，使员工明确其职责所在，</w:t>
      </w:r>
      <w:bookmarkStart w:id="48" w:name="chapter_level1_5_53_section_4_end"/>
      <w:bookmarkEnd w:id="48"/>
      <w:r w:rsidRPr="004046AE">
        <w:rPr>
          <w:rFonts w:hint="eastAsia"/>
          <w:sz w:val="21"/>
          <w:szCs w:val="21"/>
        </w:rPr>
        <w:t xml:space="preserve">控制风险。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49" w:name="chapter_level1_6_55"/>
      <w:bookmarkStart w:id="50" w:name="_Toc26813076"/>
      <w:r w:rsidRPr="004046AE">
        <w:rPr>
          <w:rFonts w:ascii="宋体" w:eastAsia="宋体" w:hAnsi="宋体" w:hint="eastAsia"/>
          <w:sz w:val="30"/>
        </w:rPr>
        <w:lastRenderedPageBreak/>
        <w:t>第四部分  基金托管人</w:t>
      </w:r>
      <w:bookmarkEnd w:id="49"/>
      <w:bookmarkEnd w:id="50"/>
    </w:p>
    <w:p w:rsidR="004046AE" w:rsidRPr="004046AE" w:rsidRDefault="004046AE">
      <w:pPr>
        <w:pStyle w:val="a3"/>
        <w:spacing w:before="0" w:beforeAutospacing="0" w:after="0" w:afterAutospacing="0" w:line="360" w:lineRule="auto"/>
        <w:ind w:firstLine="420"/>
        <w:divId w:val="1739130771"/>
        <w:rPr>
          <w:sz w:val="21"/>
          <w:szCs w:val="21"/>
        </w:rPr>
      </w:pPr>
      <w:bookmarkStart w:id="51" w:name="chapter_level1_6_55_section_1"/>
      <w:bookmarkStart w:id="52" w:name="field_0_trustcompanyinfo_1_start"/>
      <w:bookmarkEnd w:id="51"/>
      <w:bookmarkEnd w:id="52"/>
      <w:r w:rsidRPr="004046AE">
        <w:rPr>
          <w:rFonts w:hint="eastAsia"/>
          <w:sz w:val="21"/>
          <w:szCs w:val="21"/>
        </w:rPr>
        <w:t xml:space="preserve">一、基金托管人情况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（一）基本情况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名称：中国建设银行股份有限公司(简称：中国建设银行)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住所：北京市西城区金融大街25号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办公地址：北京市西城区闹市口大街1号院1号楼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法定代表人：田国立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成立时间：2004年09月17日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组织形式：股份有限公司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注册资本：</w:t>
      </w:r>
      <w:proofErr w:type="gramStart"/>
      <w:r w:rsidRPr="004046AE">
        <w:rPr>
          <w:rFonts w:hint="eastAsia"/>
          <w:sz w:val="21"/>
          <w:szCs w:val="21"/>
        </w:rPr>
        <w:t>贰仟伍佰亿壹仟零玖拾柒万柒仟肆佰捌拾陆</w:t>
      </w:r>
      <w:proofErr w:type="gramEnd"/>
      <w:r w:rsidRPr="004046AE">
        <w:rPr>
          <w:rFonts w:hint="eastAsia"/>
          <w:sz w:val="21"/>
          <w:szCs w:val="21"/>
        </w:rPr>
        <w:t xml:space="preserve">元整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存续期间：持续经营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基金托管资格批文及文号：中国证监会</w:t>
      </w:r>
      <w:proofErr w:type="gramStart"/>
      <w:r w:rsidRPr="004046AE">
        <w:rPr>
          <w:rFonts w:hint="eastAsia"/>
          <w:sz w:val="21"/>
          <w:szCs w:val="21"/>
        </w:rPr>
        <w:t>证监基字</w:t>
      </w:r>
      <w:proofErr w:type="gramEnd"/>
      <w:r w:rsidRPr="004046AE">
        <w:rPr>
          <w:rFonts w:hint="eastAsia"/>
          <w:sz w:val="21"/>
          <w:szCs w:val="21"/>
        </w:rPr>
        <w:t xml:space="preserve">[1998]12号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联系人：田</w:t>
      </w:r>
      <w:r w:rsidR="00A4146B">
        <w:rPr>
          <w:sz w:val="21"/>
          <w:szCs w:val="21"/>
        </w:rPr>
        <w:t xml:space="preserve"> </w:t>
      </w:r>
      <w:r w:rsidRPr="004046AE">
        <w:rPr>
          <w:rFonts w:hint="eastAsia"/>
          <w:sz w:val="21"/>
          <w:szCs w:val="21"/>
        </w:rPr>
        <w:t xml:space="preserve">青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联系电话：(010)6759</w:t>
      </w:r>
      <w:r w:rsidR="00A4146B">
        <w:rPr>
          <w:sz w:val="21"/>
          <w:szCs w:val="21"/>
        </w:rPr>
        <w:t xml:space="preserve"> </w:t>
      </w:r>
      <w:r w:rsidRPr="004046AE">
        <w:rPr>
          <w:rFonts w:hint="eastAsia"/>
          <w:sz w:val="21"/>
          <w:szCs w:val="21"/>
        </w:rPr>
        <w:t xml:space="preserve">5096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中国建设银行成立于1954年10月，是一家国内领先、国际知名的大型股份制商业银行，总部设在北京。本行于2005年10月在香港联合交易所挂牌上市(股票代码939)，于2007年9月在上海证券交易所挂牌上市(股票代码601939)。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2018年末，集团资产规模23.22</w:t>
      </w:r>
      <w:proofErr w:type="gramStart"/>
      <w:r w:rsidRPr="004046AE">
        <w:rPr>
          <w:rFonts w:hint="eastAsia"/>
          <w:sz w:val="21"/>
          <w:szCs w:val="21"/>
        </w:rPr>
        <w:t>万亿</w:t>
      </w:r>
      <w:proofErr w:type="gramEnd"/>
      <w:r w:rsidRPr="004046AE">
        <w:rPr>
          <w:rFonts w:hint="eastAsia"/>
          <w:sz w:val="21"/>
          <w:szCs w:val="21"/>
        </w:rPr>
        <w:t xml:space="preserve">元，较上年增长4.96%。2018年度，集团实现净利润2,556.26亿元，较上年增长4.93%；平均资产回报率和加权平均净资产收益率分别为1.13%和14.04%；不良贷款率1.46%，保持稳中有降；资本充足率17.19%，保持领先同业。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中国建设银行总行</w:t>
      </w:r>
      <w:proofErr w:type="gramStart"/>
      <w:r w:rsidRPr="004046AE">
        <w:rPr>
          <w:rFonts w:hint="eastAsia"/>
          <w:sz w:val="21"/>
          <w:szCs w:val="21"/>
        </w:rPr>
        <w:t>设资产</w:t>
      </w:r>
      <w:proofErr w:type="gramEnd"/>
      <w:r w:rsidRPr="004046AE">
        <w:rPr>
          <w:rFonts w:hint="eastAsia"/>
          <w:sz w:val="21"/>
          <w:szCs w:val="21"/>
        </w:rPr>
        <w:t>托管业务部，下设综合与合</w:t>
      </w:r>
      <w:proofErr w:type="gramStart"/>
      <w:r w:rsidRPr="004046AE">
        <w:rPr>
          <w:rFonts w:hint="eastAsia"/>
          <w:sz w:val="21"/>
          <w:szCs w:val="21"/>
        </w:rPr>
        <w:t>规</w:t>
      </w:r>
      <w:proofErr w:type="gramEnd"/>
      <w:r w:rsidRPr="004046AE">
        <w:rPr>
          <w:rFonts w:hint="eastAsia"/>
          <w:sz w:val="21"/>
          <w:szCs w:val="21"/>
        </w:rPr>
        <w:t>管理处、基金市场处、证券保险资产市场处、理财信托股权市场处、养老金托管处、全球托管处、新兴业务处、运营管理处、</w:t>
      </w:r>
      <w:bookmarkStart w:id="53" w:name="chapter_level1_6_55_section_1_end"/>
      <w:bookmarkEnd w:id="53"/>
      <w:r w:rsidRPr="004046AE">
        <w:rPr>
          <w:rFonts w:hint="eastAsia"/>
          <w:sz w:val="21"/>
          <w:szCs w:val="21"/>
        </w:rPr>
        <w:t>托管应用系统支持处、跨境托管运营处、合</w:t>
      </w:r>
      <w:proofErr w:type="gramStart"/>
      <w:r w:rsidRPr="004046AE">
        <w:rPr>
          <w:rFonts w:hint="eastAsia"/>
          <w:sz w:val="21"/>
          <w:szCs w:val="21"/>
        </w:rPr>
        <w:t>规</w:t>
      </w:r>
      <w:proofErr w:type="gramEnd"/>
      <w:r w:rsidRPr="004046AE">
        <w:rPr>
          <w:rFonts w:hint="eastAsia"/>
          <w:sz w:val="21"/>
          <w:szCs w:val="21"/>
        </w:rPr>
        <w:t>监督处等11个职能处室，在安徽合肥设有托</w:t>
      </w:r>
      <w:r w:rsidRPr="004046AE">
        <w:rPr>
          <w:rFonts w:hint="eastAsia"/>
          <w:sz w:val="21"/>
          <w:szCs w:val="21"/>
        </w:rPr>
        <w:lastRenderedPageBreak/>
        <w:t xml:space="preserve">管运营中心，在上海设有托管运营中心上海分中心，共有员工300余人。自2007年起，托管部连续聘请外部会计师事务所对托管业务进行内部控制审计，并已经成为常规化的内控工作手段。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（二）主要人员情况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龚毅，资产托管业务部资深经理（专业技术一级），曾就职于中国建设银行北京市分行国际部、营业部并担任副行长，长期从事信贷业务和集团客户业务等工作，具有丰富的客户服务和业务管理经验。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黄秀莲，资产托管业务部资深经理（专业技术一级），曾就职于中国建设银行总行会计部，长期从事托管业务管理等工作，具有丰富的客户服务和业务管理经验。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郑绍平，资产托管业务部副总经理，曾就职于中国建设银行总行投资部、委托代理部、战略客户部，长期从事客户服务、信贷业务管理等工作，具有丰富的客户服务和业务管理经验。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原玎，资产托管业务部副总经理，曾就职于中国建设银行总行国际业务部，长期从事海外机构及海外业务管理、境内外汇业务管理、国外金融机构客户营销拓展等工作，具有丰富的客户服务和业务管理经验。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 xml:space="preserve">（三）基金托管业务经营情况 </w:t>
      </w:r>
    </w:p>
    <w:p w:rsidR="004046AE" w:rsidRPr="004046AE" w:rsidRDefault="004046AE">
      <w:pPr>
        <w:pStyle w:val="a3"/>
        <w:spacing w:before="0" w:beforeAutospacing="0" w:after="0" w:afterAutospacing="0" w:line="360" w:lineRule="auto"/>
        <w:ind w:firstLine="420"/>
        <w:divId w:val="1739130771"/>
        <w:rPr>
          <w:sz w:val="21"/>
          <w:szCs w:val="21"/>
        </w:rPr>
      </w:pPr>
      <w:r w:rsidRPr="004046AE">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w:t>
      </w:r>
      <w:proofErr w:type="gramStart"/>
      <w:r w:rsidRPr="004046AE">
        <w:rPr>
          <w:rFonts w:hint="eastAsia"/>
          <w:sz w:val="21"/>
          <w:szCs w:val="21"/>
        </w:rPr>
        <w:t>托业务</w:t>
      </w:r>
      <w:proofErr w:type="gramEnd"/>
      <w:r w:rsidRPr="004046AE">
        <w:rPr>
          <w:rFonts w:hint="eastAsia"/>
          <w:sz w:val="21"/>
          <w:szCs w:val="21"/>
        </w:rPr>
        <w:t xml:space="preserve">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 </w:t>
      </w:r>
      <w:bookmarkStart w:id="54" w:name="field_0_trustcompanyinfo_1_end"/>
      <w:bookmarkEnd w:id="54"/>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550803715"/>
        <w:rPr>
          <w:sz w:val="21"/>
          <w:szCs w:val="21"/>
        </w:rPr>
      </w:pPr>
      <w:bookmarkStart w:id="55" w:name="chapter_level1_6_55_section_2"/>
      <w:bookmarkStart w:id="56" w:name="field_0_trustcontrollawinfo_1_start"/>
      <w:bookmarkEnd w:id="55"/>
      <w:bookmarkEnd w:id="56"/>
      <w:r w:rsidRPr="004046AE">
        <w:rPr>
          <w:rFonts w:hint="eastAsia"/>
          <w:sz w:val="21"/>
          <w:szCs w:val="21"/>
        </w:rPr>
        <w:lastRenderedPageBreak/>
        <w:t xml:space="preserve">二、基金托管人的内部控制制度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（一）内部控制目标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（二）内部控制组织结构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中国建设银行设有风险与内控管理委员会，负责全行风险管理与内部控制工作，对托管业务风险控制工作进行检查指导。资产托管业务部配备了专职内控合</w:t>
      </w:r>
      <w:proofErr w:type="gramStart"/>
      <w:r w:rsidRPr="004046AE">
        <w:rPr>
          <w:rFonts w:hint="eastAsia"/>
          <w:sz w:val="21"/>
          <w:szCs w:val="21"/>
        </w:rPr>
        <w:t>规</w:t>
      </w:r>
      <w:proofErr w:type="gramEnd"/>
      <w:r w:rsidRPr="004046AE">
        <w:rPr>
          <w:rFonts w:hint="eastAsia"/>
          <w:sz w:val="21"/>
          <w:szCs w:val="21"/>
        </w:rPr>
        <w:t>人员负责托管业务的内控合</w:t>
      </w:r>
      <w:proofErr w:type="gramStart"/>
      <w:r w:rsidRPr="004046AE">
        <w:rPr>
          <w:rFonts w:hint="eastAsia"/>
          <w:sz w:val="21"/>
          <w:szCs w:val="21"/>
        </w:rPr>
        <w:t>规</w:t>
      </w:r>
      <w:proofErr w:type="gramEnd"/>
      <w:r w:rsidRPr="004046AE">
        <w:rPr>
          <w:rFonts w:hint="eastAsia"/>
          <w:sz w:val="21"/>
          <w:szCs w:val="21"/>
        </w:rPr>
        <w:t>工作，具有独立行使内控合</w:t>
      </w:r>
      <w:proofErr w:type="gramStart"/>
      <w:r w:rsidRPr="004046AE">
        <w:rPr>
          <w:rFonts w:hint="eastAsia"/>
          <w:sz w:val="21"/>
          <w:szCs w:val="21"/>
        </w:rPr>
        <w:t>规</w:t>
      </w:r>
      <w:proofErr w:type="gramEnd"/>
      <w:r w:rsidRPr="004046AE">
        <w:rPr>
          <w:rFonts w:hint="eastAsia"/>
          <w:sz w:val="21"/>
          <w:szCs w:val="21"/>
        </w:rPr>
        <w:t xml:space="preserve">工作职权和能力。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（三）内部控制制度及措施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4046AE">
        <w:rPr>
          <w:rFonts w:hint="eastAsia"/>
          <w:sz w:val="21"/>
          <w:szCs w:val="21"/>
        </w:rPr>
        <w:t>操作区</w:t>
      </w:r>
      <w:proofErr w:type="gramEnd"/>
      <w:r w:rsidRPr="004046AE">
        <w:rPr>
          <w:rFonts w:hint="eastAsia"/>
          <w:sz w:val="21"/>
          <w:szCs w:val="21"/>
        </w:rPr>
        <w:t xml:space="preserve">专门设置，封闭管理，实施音像监控；业务信息由专职信息披露人负责，防止泄密；业务实现自动化操作，防止人为事故的发生，技术系统完整、独立。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三、基金托管人对基金管理人运作基金进行监督的方法和程序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（一）监督方法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（二）监督流程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t xml:space="preserve">2.收到基金管理人的划款指令后，对指令要素等内容进行核查。 </w:t>
      </w:r>
    </w:p>
    <w:p w:rsidR="004046AE" w:rsidRPr="004046AE" w:rsidRDefault="004046AE">
      <w:pPr>
        <w:pStyle w:val="a3"/>
        <w:spacing w:before="0" w:beforeAutospacing="0" w:after="0" w:afterAutospacing="0" w:line="360" w:lineRule="auto"/>
        <w:ind w:firstLine="420"/>
        <w:divId w:val="1550803715"/>
        <w:rPr>
          <w:sz w:val="21"/>
          <w:szCs w:val="21"/>
        </w:rPr>
      </w:pPr>
      <w:r w:rsidRPr="004046AE">
        <w:rPr>
          <w:rFonts w:hint="eastAsia"/>
          <w:sz w:val="21"/>
          <w:szCs w:val="21"/>
        </w:rPr>
        <w:lastRenderedPageBreak/>
        <w:t>3.通过技术或非技术手段发现基金涉嫌违规交易，电话或书面要求基金管理人进行解释</w:t>
      </w:r>
      <w:bookmarkStart w:id="57" w:name="chapter_level1_6_55_section_2_end"/>
      <w:bookmarkEnd w:id="57"/>
      <w:r w:rsidRPr="004046AE">
        <w:rPr>
          <w:rFonts w:hint="eastAsia"/>
          <w:sz w:val="21"/>
          <w:szCs w:val="21"/>
        </w:rPr>
        <w:t xml:space="preserve">或举证，如有必要将及时报告中国证监会。 </w:t>
      </w:r>
      <w:bookmarkStart w:id="58" w:name="field_0_trustcontrollawinfo_1_end"/>
      <w:bookmarkEnd w:id="58"/>
      <w:r w:rsidR="00A4146B">
        <w:rPr>
          <w:sz w:val="21"/>
          <w:szCs w:val="21"/>
        </w:rPr>
        <w:t xml:space="preserve"> </w:t>
      </w:r>
      <w:r w:rsidRPr="004046AE">
        <w:rPr>
          <w:rFonts w:hint="eastAsia"/>
          <w:sz w:val="21"/>
          <w:szCs w:val="21"/>
        </w:rPr>
        <w:t xml:space="preserve">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59" w:name="chapter_level1_7_56"/>
      <w:bookmarkStart w:id="60" w:name="_Toc26813077"/>
      <w:r w:rsidRPr="004046AE">
        <w:rPr>
          <w:rFonts w:ascii="宋体" w:eastAsia="宋体" w:hAnsi="宋体" w:hint="eastAsia"/>
          <w:sz w:val="30"/>
        </w:rPr>
        <w:lastRenderedPageBreak/>
        <w:t>第五部分  相关服务机构</w:t>
      </w:r>
      <w:bookmarkEnd w:id="59"/>
      <w:bookmarkEnd w:id="60"/>
    </w:p>
    <w:p w:rsidR="004046AE" w:rsidRPr="004046AE" w:rsidRDefault="004046AE">
      <w:pPr>
        <w:pStyle w:val="a3"/>
        <w:spacing w:before="0" w:beforeAutospacing="0" w:after="0" w:afterAutospacing="0" w:line="360" w:lineRule="auto"/>
        <w:ind w:firstLine="420"/>
        <w:divId w:val="922764190"/>
        <w:rPr>
          <w:sz w:val="21"/>
          <w:szCs w:val="21"/>
        </w:rPr>
      </w:pPr>
      <w:bookmarkStart w:id="61" w:name="chapter_level1_7_56_section_1"/>
      <w:bookmarkEnd w:id="61"/>
      <w:r w:rsidRPr="004046AE">
        <w:rPr>
          <w:rFonts w:hint="eastAsia"/>
          <w:b/>
          <w:bCs/>
          <w:sz w:val="21"/>
          <w:szCs w:val="21"/>
        </w:rPr>
        <w:t>一、基金份额销售机构</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22764190"/>
        <w:rPr>
          <w:sz w:val="21"/>
          <w:szCs w:val="21"/>
        </w:rPr>
      </w:pPr>
      <w:r w:rsidRPr="004046AE">
        <w:rPr>
          <w:rFonts w:hint="eastAsia"/>
          <w:sz w:val="21"/>
          <w:szCs w:val="21"/>
        </w:rPr>
        <w:t xml:space="preserve">1、直销机构 </w:t>
      </w:r>
    </w:p>
    <w:p w:rsidR="004046AE" w:rsidRPr="004046AE" w:rsidRDefault="004046AE">
      <w:pPr>
        <w:pStyle w:val="a3"/>
        <w:spacing w:before="0" w:beforeAutospacing="0" w:after="0" w:afterAutospacing="0" w:line="360" w:lineRule="auto"/>
        <w:ind w:firstLine="420"/>
        <w:divId w:val="922764190"/>
        <w:rPr>
          <w:sz w:val="21"/>
          <w:szCs w:val="21"/>
        </w:rPr>
      </w:pPr>
      <w:bookmarkStart w:id="62" w:name="field_0_marketcompanyinfo_1_start"/>
      <w:bookmarkEnd w:id="62"/>
      <w:r w:rsidRPr="004046AE">
        <w:rPr>
          <w:rFonts w:hint="eastAsia"/>
          <w:sz w:val="21"/>
          <w:szCs w:val="21"/>
        </w:rPr>
        <w:t xml:space="preserve">名称：博时基金管理有限公司北京直销中心 </w:t>
      </w:r>
    </w:p>
    <w:p w:rsidR="004046AE" w:rsidRPr="004046AE" w:rsidRDefault="004046AE">
      <w:pPr>
        <w:pStyle w:val="a3"/>
        <w:spacing w:before="0" w:beforeAutospacing="0" w:after="0" w:afterAutospacing="0" w:line="360" w:lineRule="auto"/>
        <w:ind w:firstLine="420"/>
        <w:divId w:val="922764190"/>
        <w:rPr>
          <w:sz w:val="21"/>
          <w:szCs w:val="21"/>
        </w:rPr>
      </w:pPr>
      <w:r w:rsidRPr="004046AE">
        <w:rPr>
          <w:rFonts w:hint="eastAsia"/>
          <w:sz w:val="21"/>
          <w:szCs w:val="21"/>
        </w:rPr>
        <w:t xml:space="preserve">地址：北京市建国门内大街18号恒基中心1座23层 </w:t>
      </w:r>
    </w:p>
    <w:p w:rsidR="004046AE" w:rsidRPr="004046AE" w:rsidRDefault="004046AE">
      <w:pPr>
        <w:pStyle w:val="a3"/>
        <w:spacing w:before="0" w:beforeAutospacing="0" w:after="0" w:afterAutospacing="0" w:line="360" w:lineRule="auto"/>
        <w:ind w:firstLine="420"/>
        <w:divId w:val="922764190"/>
        <w:rPr>
          <w:sz w:val="21"/>
          <w:szCs w:val="21"/>
        </w:rPr>
      </w:pPr>
      <w:r w:rsidRPr="004046AE">
        <w:rPr>
          <w:rFonts w:hint="eastAsia"/>
          <w:sz w:val="21"/>
          <w:szCs w:val="21"/>
        </w:rPr>
        <w:t xml:space="preserve">电话：010-65187055 </w:t>
      </w:r>
    </w:p>
    <w:p w:rsidR="004046AE" w:rsidRPr="004046AE" w:rsidRDefault="004046AE">
      <w:pPr>
        <w:pStyle w:val="a3"/>
        <w:spacing w:before="0" w:beforeAutospacing="0" w:after="0" w:afterAutospacing="0" w:line="360" w:lineRule="auto"/>
        <w:ind w:firstLine="420"/>
        <w:divId w:val="922764190"/>
        <w:rPr>
          <w:sz w:val="21"/>
          <w:szCs w:val="21"/>
        </w:rPr>
      </w:pPr>
      <w:r w:rsidRPr="004046AE">
        <w:rPr>
          <w:rFonts w:hint="eastAsia"/>
          <w:sz w:val="21"/>
          <w:szCs w:val="21"/>
        </w:rPr>
        <w:t xml:space="preserve">传真：010-65187032、010-65187592 </w:t>
      </w:r>
    </w:p>
    <w:p w:rsidR="004046AE" w:rsidRPr="004046AE" w:rsidRDefault="004046AE">
      <w:pPr>
        <w:pStyle w:val="a3"/>
        <w:spacing w:before="0" w:beforeAutospacing="0" w:after="0" w:afterAutospacing="0" w:line="360" w:lineRule="auto"/>
        <w:ind w:firstLine="420"/>
        <w:divId w:val="922764190"/>
        <w:rPr>
          <w:sz w:val="21"/>
          <w:szCs w:val="21"/>
        </w:rPr>
      </w:pPr>
      <w:r w:rsidRPr="004046AE">
        <w:rPr>
          <w:rFonts w:hint="eastAsia"/>
          <w:sz w:val="21"/>
          <w:szCs w:val="21"/>
        </w:rPr>
        <w:t xml:space="preserve">联系人：韩明亮 </w:t>
      </w:r>
    </w:p>
    <w:p w:rsidR="004046AE" w:rsidRPr="004046AE" w:rsidRDefault="004046AE">
      <w:pPr>
        <w:pStyle w:val="a3"/>
        <w:spacing w:before="0" w:beforeAutospacing="0" w:after="0" w:afterAutospacing="0" w:line="360" w:lineRule="auto"/>
        <w:ind w:firstLine="420"/>
        <w:divId w:val="922764190"/>
        <w:rPr>
          <w:sz w:val="21"/>
          <w:szCs w:val="21"/>
        </w:rPr>
      </w:pPr>
      <w:bookmarkStart w:id="63" w:name="chapter_level1_7_56_section_1_end"/>
      <w:bookmarkEnd w:id="63"/>
      <w:r w:rsidRPr="004046AE">
        <w:rPr>
          <w:rFonts w:hint="eastAsia"/>
          <w:sz w:val="21"/>
          <w:szCs w:val="21"/>
        </w:rPr>
        <w:t xml:space="preserve">博时一线通：95105568（免长途话费） </w:t>
      </w:r>
      <w:bookmarkStart w:id="64" w:name="field_0_marketcompanyinfo_1_end"/>
      <w:bookmarkEnd w:id="64"/>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73709315"/>
        <w:rPr>
          <w:sz w:val="21"/>
          <w:szCs w:val="21"/>
        </w:rPr>
      </w:pPr>
      <w:bookmarkStart w:id="65" w:name="chapter_level1_7_56_section_2"/>
      <w:bookmarkEnd w:id="65"/>
      <w:r w:rsidRPr="004046AE">
        <w:rPr>
          <w:rFonts w:hint="eastAsia"/>
          <w:sz w:val="21"/>
          <w:szCs w:val="21"/>
        </w:rPr>
        <w:t xml:space="preserve">2、代销机构 </w:t>
      </w:r>
    </w:p>
    <w:p w:rsidR="004046AE" w:rsidRPr="004046AE" w:rsidRDefault="004046AE">
      <w:pPr>
        <w:pStyle w:val="a3"/>
        <w:spacing w:before="0" w:beforeAutospacing="0" w:after="0" w:afterAutospacing="0" w:line="360" w:lineRule="auto"/>
        <w:ind w:firstLine="420"/>
        <w:divId w:val="273709315"/>
        <w:rPr>
          <w:sz w:val="21"/>
          <w:szCs w:val="21"/>
        </w:rPr>
      </w:pPr>
      <w:bookmarkStart w:id="66" w:name="field_0_allproxysaletables_1_start"/>
      <w:bookmarkEnd w:id="66"/>
      <w:r w:rsidRPr="004046AE">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北京市西城区复兴门内大街55号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北京市西城区复兴门内大街55号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陈四清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杨菲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010－66107914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http://www.icbc.com.cn/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北京市东城区建国门内大街69号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北京市东城区建国门内大街69号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周慕冰</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http://www.abchina.com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(3)中国银行股份有限公司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北京市西城区复兴门内大街1号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北京市西城区复兴门内大街1号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刘连舸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高越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010-66594973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http://www.boc.cn/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(4)中国建设银行股份有限公司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北京市西城区金融大街25号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北京市西城区闹市口大街1号院1号楼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田国立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张静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010－66275654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95533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http://www.ccb.com/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(5)交通银行股份有限公司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上海市银城中路188号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上海市银城中路188号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彭纯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王菁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021-58781234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021-58408483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95559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http://www.bankcomm.com/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(6)招商银行股份有限公司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深圳市福田区深南大道7088号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深圳市福田区深南大道7088号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李建红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邓炯鹏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0755－83198888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0755－83195049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95555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http://www.cmbchina.com/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(7)中信银行股份有限公司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北京市东城区朝阳门北大街8号富华大厦C座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北京市东城区朝阳门北大街9号文化大厦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李庆萍</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廉赵峰</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010－89937369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95558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http://bank.ecitic.com/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(8)上海浦东发展银行股份有限公司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上海市中山东一路12号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上海市北京东路689号东银大厦25楼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高国富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吴斌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021－61618888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021－63602431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http://www.spdb.com.cn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(9)中国光大银行股份有限公司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北京市西城区太平桥大街25号、甲25号中国光大中心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北京市西城区太平桥大街25号光大中心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李晓鹏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朱红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010－63636153</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010－63636157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95595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http://www.cebbank.com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(10)中国民生银行股份有限公司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北京市西城区复兴门内大街2号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北京市西城区复兴门内大街2号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洪崎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王继伟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010－58560666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010－57092611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95568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http://www.cmbc.com.cn/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(11)中国邮政储蓄银行股份有限公司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北京市西城区金融大街3号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北京市西城区金融大街3号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张金良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陈春林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010－68858117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95580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http://www.psbc.com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(12)北京银行股份有限公司</w:t>
      </w:r>
    </w:p>
    <w:tbl>
      <w:tblPr>
        <w:tblStyle w:val="a8"/>
        <w:tblW w:w="8353" w:type="dxa"/>
        <w:tblLook w:val="04A0" w:firstRow="1" w:lastRow="0" w:firstColumn="1" w:lastColumn="0" w:noHBand="0" w:noVBand="1"/>
      </w:tblPr>
      <w:tblGrid>
        <w:gridCol w:w="2208"/>
        <w:gridCol w:w="614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北京市西城区金融大街甲17号首层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北京市西城区金融大街丙17号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张东宁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周黎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010－66226045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http://www.bankofbeijing.com.cn/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(13)华夏银行股份有限公司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北京市东城区建国门内大街22号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北京市东城区建国门内大街22号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李民吉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郑鹏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010－85238667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010－85238680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http://www.hxb.com.cn/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(14)广发银行股份有限公司</w:t>
      </w:r>
    </w:p>
    <w:tbl>
      <w:tblPr>
        <w:tblStyle w:val="a8"/>
        <w:tblW w:w="8353" w:type="dxa"/>
        <w:tblLook w:val="04A0" w:firstRow="1" w:lastRow="0" w:firstColumn="1" w:lastColumn="0" w:noHBand="0" w:noVBand="1"/>
      </w:tblPr>
      <w:tblGrid>
        <w:gridCol w:w="2269"/>
        <w:gridCol w:w="608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广州市越秀区农林下路83号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广州市越秀区农林下路83号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王滨</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陈泾渭/刘伟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020-38321497/020-38322566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020-38321676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4008308003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http://www.cgbchina.com.cn/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(15)平安银行股份有限公司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深圳市深南东路5047号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深圳市深南东路5047号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谢永林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施艺帆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021-50979384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021-50979507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95511-3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http://bank.pingan.com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(16)宁波银行股份有限公司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宁波市</w:t>
            </w:r>
            <w:proofErr w:type="gramStart"/>
            <w:r w:rsidRPr="004046AE">
              <w:rPr>
                <w:rFonts w:hint="eastAsia"/>
                <w:sz w:val="21"/>
              </w:rPr>
              <w:t>鄞</w:t>
            </w:r>
            <w:proofErr w:type="gramEnd"/>
            <w:r w:rsidRPr="004046AE">
              <w:rPr>
                <w:rFonts w:hint="eastAsia"/>
                <w:sz w:val="21"/>
              </w:rPr>
              <w:t xml:space="preserve">州区宁南南路700号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宁波市</w:t>
            </w:r>
            <w:proofErr w:type="gramStart"/>
            <w:r w:rsidRPr="004046AE">
              <w:rPr>
                <w:rFonts w:hint="eastAsia"/>
                <w:sz w:val="21"/>
              </w:rPr>
              <w:t>鄞</w:t>
            </w:r>
            <w:proofErr w:type="gramEnd"/>
            <w:r w:rsidRPr="004046AE">
              <w:rPr>
                <w:rFonts w:hint="eastAsia"/>
                <w:sz w:val="21"/>
              </w:rPr>
              <w:t xml:space="preserve">州区宁南南路700号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陆华裕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胡技勋</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0574-89068340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0574-87050024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95574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http://www.nbcb.com.cn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(17)上海农村商业银行股份有限公司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新区银</w:t>
            </w:r>
            <w:proofErr w:type="gramEnd"/>
            <w:r w:rsidRPr="004046AE">
              <w:rPr>
                <w:rFonts w:hint="eastAsia"/>
                <w:sz w:val="21"/>
              </w:rPr>
              <w:t xml:space="preserve">城中路8号15-20楼、22-27楼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新区银</w:t>
            </w:r>
            <w:proofErr w:type="gramEnd"/>
            <w:r w:rsidRPr="004046AE">
              <w:rPr>
                <w:rFonts w:hint="eastAsia"/>
                <w:sz w:val="21"/>
              </w:rPr>
              <w:t xml:space="preserve">城中路8号15-20楼、22-27楼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冀光恒</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施传荣</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021－38576666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021－50105124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021-962999;4006962999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http://www.srcb.com/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(18)北京农村商业银行股份有限公司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北京市西城区月坛南街1号院2号楼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北京市西城区月坛南街1号院2号楼</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王金山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鲁娟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010-89198762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010-89198678</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96198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http://www.bjrcb.com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(19)青岛银行股份有限公司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青岛市市南区香港中路68号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青岛市市南区香港中路68号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郭少泉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徐伟静</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0532-68629925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0532-68629939</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96588（青岛）</w:t>
            </w:r>
            <w:r w:rsidR="00A4146B">
              <w:rPr>
                <w:sz w:val="21"/>
              </w:rPr>
              <w:t xml:space="preserve">  </w:t>
            </w:r>
            <w:r w:rsidRPr="004046AE">
              <w:rPr>
                <w:rFonts w:hint="eastAsia"/>
                <w:sz w:val="21"/>
              </w:rPr>
              <w:t xml:space="preserve">400-669-6588（全国）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http://www.qdccb.com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(20)徽商银行股份有限公司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合肥市安庆路79号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合肥市安庆路79号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王晓昕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叶卓伟</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0551-2667635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0551-2667857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4008896588(安徽省外)、96588(安徽省内)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http://www.hsbank.com.cn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w:t>
      </w:r>
      <w:proofErr w:type="gramStart"/>
      <w:r w:rsidRPr="004046AE">
        <w:rPr>
          <w:rFonts w:hint="eastAsia"/>
          <w:b/>
          <w:bCs/>
          <w:sz w:val="21"/>
          <w:szCs w:val="21"/>
        </w:rPr>
        <w:t>浙商银行</w:t>
      </w:r>
      <w:proofErr w:type="gramEnd"/>
      <w:r w:rsidRPr="004046AE">
        <w:rPr>
          <w:rFonts w:hint="eastAsia"/>
          <w:b/>
          <w:bCs/>
          <w:sz w:val="21"/>
          <w:szCs w:val="21"/>
        </w:rPr>
        <w:t>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浙江省杭州市庆春路288号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浙江省杭州市庆春路288号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张达洋</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毛真海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0571-87659546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0571-87659188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95527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http://www.czbank.com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(22)东莞银行股份有限公司</w:t>
      </w:r>
    </w:p>
    <w:tbl>
      <w:tblPr>
        <w:tblStyle w:val="a8"/>
        <w:tblW w:w="8353" w:type="dxa"/>
        <w:tblLook w:val="04A0" w:firstRow="1" w:lastRow="0" w:firstColumn="1" w:lastColumn="0" w:noHBand="0" w:noVBand="1"/>
      </w:tblPr>
      <w:tblGrid>
        <w:gridCol w:w="2281"/>
        <w:gridCol w:w="607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东莞市</w:t>
            </w:r>
            <w:proofErr w:type="gramStart"/>
            <w:r w:rsidRPr="004046AE">
              <w:rPr>
                <w:rFonts w:hint="eastAsia"/>
                <w:sz w:val="21"/>
              </w:rPr>
              <w:t>莞</w:t>
            </w:r>
            <w:proofErr w:type="gramEnd"/>
            <w:r w:rsidRPr="004046AE">
              <w:rPr>
                <w:rFonts w:hint="eastAsia"/>
                <w:sz w:val="21"/>
              </w:rPr>
              <w:t xml:space="preserve">城区体育路21号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东莞市</w:t>
            </w:r>
            <w:proofErr w:type="gramStart"/>
            <w:r w:rsidRPr="004046AE">
              <w:rPr>
                <w:rFonts w:hint="eastAsia"/>
                <w:sz w:val="21"/>
              </w:rPr>
              <w:t>莞</w:t>
            </w:r>
            <w:proofErr w:type="gramEnd"/>
            <w:r w:rsidRPr="004046AE">
              <w:rPr>
                <w:rFonts w:hint="eastAsia"/>
                <w:sz w:val="21"/>
              </w:rPr>
              <w:t xml:space="preserve">城区体育路21号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卢国锋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吴照群</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0769－22119061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0769－22117730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4001196228;0769-96228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http://www.dongguanbank.cn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(23)杭州银行股份有限公司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杭州市庆春路46号杭州银行大厦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杭州市庆春路46号杭州银行大厦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陈震山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严峻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0571－85108195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0571－85106576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95398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http://www.hzbank.com.cn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(24)南京银行股份有限公司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南京市白下区淮海路50号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南京市玄武区中山路288号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林复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刘晔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025－86775335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025－86775376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http://www.njcb.com.cn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(25)温州银行股份有限公司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温州市车站大道196号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温州市车站大道196号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邢增福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林波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0577-88990082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0577-88995217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（0577）96699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http://www.wzbank.cn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(26)汉口银行股份有限公司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武汉市江汉区建设大道933号汉口银行大厦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武汉市江汉区建设大道933号汉口银行大厦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陈新民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李欣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027-82656704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027-82656236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027-96558（武汉）;4006096558（全国）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http://www.hkbchina.com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(27)渤海银行股份有限公司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天津市河东区海河东路218号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天津市河东区海河东路218号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李伏安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022-58316666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022-58316569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95541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http://www.cbhb.com.cn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(28)江苏张家港农村商业银行股份有限公司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张家港市杨舍镇人民中路66号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张家港市杨舍镇人民中路66号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王自忠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孙瑜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0512-58236370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0512-58236370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0512-96065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http://www.zrcbank.com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(29)深圳农村商业银行股份有限公司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广东省深圳市罗湖区深南东路3038号合作金融大厦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广东省深圳市罗湖区深南东路3038号合作金融大厦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李光安</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常志勇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0755-25188781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0755-25188785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961200，4001961200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http://www.4001961200.com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(30)洛阳银行股份有限公司</w:t>
      </w:r>
    </w:p>
    <w:tbl>
      <w:tblPr>
        <w:tblStyle w:val="a8"/>
        <w:tblW w:w="8353" w:type="dxa"/>
        <w:tblLook w:val="04A0" w:firstRow="1" w:lastRow="0" w:firstColumn="1" w:lastColumn="0" w:noHBand="0" w:noVBand="1"/>
      </w:tblPr>
      <w:tblGrid>
        <w:gridCol w:w="2221"/>
        <w:gridCol w:w="613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洛阳市</w:t>
            </w:r>
            <w:proofErr w:type="gramStart"/>
            <w:r w:rsidRPr="004046AE">
              <w:rPr>
                <w:rFonts w:hint="eastAsia"/>
                <w:sz w:val="21"/>
              </w:rPr>
              <w:t>洛阳新区</w:t>
            </w:r>
            <w:proofErr w:type="gramEnd"/>
            <w:r w:rsidRPr="004046AE">
              <w:rPr>
                <w:rFonts w:hint="eastAsia"/>
                <w:sz w:val="21"/>
              </w:rPr>
              <w:t>开元大道与</w:t>
            </w:r>
            <w:proofErr w:type="gramStart"/>
            <w:r w:rsidRPr="004046AE">
              <w:rPr>
                <w:rFonts w:hint="eastAsia"/>
                <w:sz w:val="21"/>
              </w:rPr>
              <w:t>通济街交叉口</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洛阳市</w:t>
            </w:r>
            <w:proofErr w:type="gramStart"/>
            <w:r w:rsidRPr="004046AE">
              <w:rPr>
                <w:rFonts w:hint="eastAsia"/>
                <w:sz w:val="21"/>
              </w:rPr>
              <w:t>洛</w:t>
            </w:r>
            <w:proofErr w:type="gramEnd"/>
            <w:r w:rsidRPr="004046AE">
              <w:rPr>
                <w:rFonts w:hint="eastAsia"/>
                <w:sz w:val="21"/>
              </w:rPr>
              <w:t xml:space="preserve">龙区开元大道256号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王建甫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董鹏程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0379-65921977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0379-65921869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0379-96699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http://www.bankofluoyang.com.cn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(31)烟台银行股份有限公司</w:t>
      </w:r>
    </w:p>
    <w:tbl>
      <w:tblPr>
        <w:tblStyle w:val="a8"/>
        <w:tblW w:w="8353" w:type="dxa"/>
        <w:tblLook w:val="04A0" w:firstRow="1" w:lastRow="0" w:firstColumn="1" w:lastColumn="0" w:noHBand="0" w:noVBand="1"/>
      </w:tblPr>
      <w:tblGrid>
        <w:gridCol w:w="2281"/>
        <w:gridCol w:w="607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山东省烟台市芝</w:t>
            </w:r>
            <w:proofErr w:type="gramStart"/>
            <w:r w:rsidRPr="004046AE">
              <w:rPr>
                <w:rFonts w:hint="eastAsia"/>
                <w:sz w:val="21"/>
              </w:rPr>
              <w:t>罘</w:t>
            </w:r>
            <w:proofErr w:type="gramEnd"/>
            <w:r w:rsidRPr="004046AE">
              <w:rPr>
                <w:rFonts w:hint="eastAsia"/>
                <w:sz w:val="21"/>
              </w:rPr>
              <w:t xml:space="preserve">区海港路25号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山东省烟台市芝</w:t>
            </w:r>
            <w:proofErr w:type="gramStart"/>
            <w:r w:rsidRPr="004046AE">
              <w:rPr>
                <w:rFonts w:hint="eastAsia"/>
                <w:sz w:val="21"/>
              </w:rPr>
              <w:t>罘</w:t>
            </w:r>
            <w:proofErr w:type="gramEnd"/>
            <w:r w:rsidRPr="004046AE">
              <w:rPr>
                <w:rFonts w:hint="eastAsia"/>
                <w:sz w:val="21"/>
              </w:rPr>
              <w:t xml:space="preserve">区海港路25号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叶文君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王淑华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0535-6699660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0535-6699884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4008-311-777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http://www.yantaibank.net/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(32)齐商银行股份有限公司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淄博市张店区中心路105号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淄博市张店区中心路105号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杲</w:t>
            </w:r>
            <w:proofErr w:type="gramEnd"/>
            <w:r w:rsidRPr="004046AE">
              <w:rPr>
                <w:rFonts w:hint="eastAsia"/>
                <w:sz w:val="21"/>
              </w:rPr>
              <w:t xml:space="preserve">传勇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肖</w:t>
            </w:r>
            <w:r w:rsidR="00A4146B">
              <w:rPr>
                <w:sz w:val="21"/>
              </w:rPr>
              <w:t xml:space="preserve"> </w:t>
            </w:r>
            <w:proofErr w:type="gramStart"/>
            <w:r w:rsidRPr="004046AE">
              <w:rPr>
                <w:rFonts w:hint="eastAsia"/>
                <w:sz w:val="21"/>
              </w:rPr>
              <w:t>斌</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0533-2178888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0533-2180303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0533-96588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http://www.qsbank.cc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(33)大连银行股份有限公司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辽宁省大连市中山区中山路88号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大连市中山区中山路88号天安国际大厦43楼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陈占维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朱珠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0411-82311131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4006640099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http://www.bankofdl.com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(34)哈尔滨银行股份有限公司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哈尔滨市道里区尚志大街160号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哈尔滨市道里区上江街888号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郭志文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李至北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0451-87792450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0451-87792682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95537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http://www.hrbb.com.cn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(35)重庆银行股份有限公司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重庆市渝中区邹容路153号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重庆市渝中区邹容路153号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甘为民</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孔文超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023-</w:t>
            </w:r>
            <w:r w:rsidR="00A4146B">
              <w:rPr>
                <w:sz w:val="21"/>
              </w:rPr>
              <w:t xml:space="preserve"> </w:t>
            </w:r>
            <w:r w:rsidRPr="004046AE">
              <w:rPr>
                <w:rFonts w:hint="eastAsia"/>
                <w:sz w:val="21"/>
              </w:rPr>
              <w:t xml:space="preserve">63792212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023-</w:t>
            </w:r>
            <w:r w:rsidR="00A4146B">
              <w:rPr>
                <w:sz w:val="21"/>
              </w:rPr>
              <w:t xml:space="preserve"> </w:t>
            </w:r>
            <w:r w:rsidRPr="004046AE">
              <w:rPr>
                <w:rFonts w:hint="eastAsia"/>
                <w:sz w:val="21"/>
              </w:rPr>
              <w:t xml:space="preserve">63792412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96899（重庆）、400-70-96899（其他地区）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http://www.cqcbank.com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(36)浙江稠州商业银行股份有限公司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浙江省义乌市江滨路义乌乐园东侧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浙江省义乌市江滨路义乌乐园东侧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金子军</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董晓岚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0571-87117617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0571-87117616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4008096527、（0571）96527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http://www.czcb.com.cn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(37)东莞农村商业银行股份有限公司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广东省东莞市东城区鸿福东路2号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广东省东莞市东城区鸿福东路2号东莞农商银行大厦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王耀球</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杨</w:t>
            </w:r>
            <w:proofErr w:type="gramStart"/>
            <w:r w:rsidRPr="004046AE">
              <w:rPr>
                <w:rFonts w:hint="eastAsia"/>
                <w:sz w:val="21"/>
              </w:rPr>
              <w:t>亢</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0769-22866270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0769-22866282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961122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http://www.drcbank.com/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(38)河北银行股份有限公司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河北省石家庄市平安北大街28号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河北省石家庄市平安北大街28号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乔志强</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王丽辉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0311-67806407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0311-88627027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400-612-9999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http://www.hebbank.com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(39)嘉兴银行股份有限公司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嘉兴市建国南路409号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嘉兴市建国南路409号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夏林生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顾晓光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0573-82099660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0573-82099660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0573-96528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http://www.bojx.com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(40)江苏常熟农村商业银行股份有限公司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江苏省常熟市新世纪大道58号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江苏省常熟市新世纪大道58号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宋建明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马勋</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0512-52909125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0512-52909122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400-996-2000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http://www.csrcbank.com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lastRenderedPageBreak/>
        <w:t>(41)广东顺德农村商业银行股份有限公司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佛山市顺德区大良街道办事处德和居委会拥翠路2号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佛山市顺德区大良街道办事处德和居委会拥翠路2号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姚真勇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胡健强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0757-22386489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0757-22388235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0757-2223388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www.sdebank.com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(42)江苏苏州农村商业银行股份有限公司</w:t>
      </w:r>
    </w:p>
    <w:tbl>
      <w:tblPr>
        <w:tblStyle w:val="a8"/>
        <w:tblW w:w="8353" w:type="dxa"/>
        <w:tblLook w:val="04A0" w:firstRow="1" w:lastRow="0" w:firstColumn="1" w:lastColumn="0" w:noHBand="0" w:noVBand="1"/>
      </w:tblPr>
      <w:tblGrid>
        <w:gridCol w:w="2400"/>
        <w:gridCol w:w="595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江苏省苏州市吴江区中山南路1777号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江苏省苏州市吴江区中山南路1777号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魏礼亚</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陆文菁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0512-63969209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0512-63969209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4008696068</w:t>
            </w:r>
            <w:r w:rsidR="00A4146B">
              <w:rPr>
                <w:sz w:val="21"/>
              </w:rPr>
              <w:t xml:space="preserve">   </w:t>
            </w:r>
            <w:r w:rsidRPr="004046AE">
              <w:rPr>
                <w:rFonts w:hint="eastAsia"/>
                <w:sz w:val="21"/>
              </w:rPr>
              <w:t xml:space="preserve">0512-96068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www.szrcb.com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(43)西安银行股份有限公司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西安市高新路60号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西安市高新路60号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郭军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白智</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029-88992881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029-88992881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4008696779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www.xacbank.com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(44)金华银行股份有限公司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浙江省金华市光南路668号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浙江省金华市光南路668号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徐雅清</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徐晓峰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0579-83207775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0579-82178321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400-711-6668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http://www.jhccb.com.cn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(45)江苏江南农村商业银行股份有限公司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常州市延陵</w:t>
            </w:r>
            <w:proofErr w:type="gramEnd"/>
            <w:r w:rsidRPr="004046AE">
              <w:rPr>
                <w:rFonts w:hint="eastAsia"/>
                <w:sz w:val="21"/>
              </w:rPr>
              <w:t xml:space="preserve">中路668号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常州市和平中路413号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陆向阳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包静</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0519-89995066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0519-89995170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0519-96005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http://www.jnbank.cc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(46)江苏江阴农村商业银行股份有限公司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江苏省江阴市澄江中路1号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江苏省江阴市澄江中路1号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李仁法</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陆建生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0510-86823403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0510-86805815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0510-96078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http://www.jybank.com.cn/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(47)郑州银行股份有限公司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郑州市郑东新区商务外环路22号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郑州市郑东新区商务外环路22号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王天宇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焦明飞</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0371-67009698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0371-67009097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95097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http://www.zzbank.cn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(48)广州农村商业银行股份有限公司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广州市天河区珠江新城华夏路1号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广州市天河区珠江新城华夏路1号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王继康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王帆</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020-28852675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020-28852675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www.grcbank.com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(49)吉林银行股份有限公司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吉林省长春市经开区东南湖大路1817号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吉林省长春市经开区东南湖大路1817号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唐国兴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0431-84999543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0431-84999543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4008896666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http://www.jlbank.com.cn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lastRenderedPageBreak/>
        <w:t>(50)苏州银行股份有限公司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江苏省苏州市工业园区钟园路728号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江苏省苏州市工业园区钟园路728号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王兰凤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熊志强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0512-69868390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0512-69868370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96067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www.suzhoubank.com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(51)威海市商业银行股份有限公司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威海市宝泉路9号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济南市经十路奥体金融中心d栋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谭先国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武芳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0531-68978175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0531-68978176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省内96636、境内4000096636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http://www.whccb.com/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(52)</w:t>
      </w:r>
      <w:proofErr w:type="gramStart"/>
      <w:r w:rsidRPr="004046AE">
        <w:rPr>
          <w:rFonts w:hint="eastAsia"/>
          <w:b/>
          <w:bCs/>
          <w:sz w:val="21"/>
          <w:szCs w:val="21"/>
        </w:rPr>
        <w:t>星展银行</w:t>
      </w:r>
      <w:proofErr w:type="gramEnd"/>
      <w:r w:rsidRPr="004046AE">
        <w:rPr>
          <w:rFonts w:hint="eastAsia"/>
          <w:b/>
          <w:bCs/>
          <w:sz w:val="21"/>
          <w:szCs w:val="21"/>
        </w:rPr>
        <w:t>(中国)有限公司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上海市浦东新区陆家嘴环路1318号1301、1801单元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上海市浦东新区陆家嘴环路1318号1301、1801单元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葛甘牛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吴欣莹</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021-38968359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021-38968995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400-820-8988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http://www.dbs.com.cn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(53)晋商银行股份有限公司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山西省太原市万柏林</w:t>
            </w:r>
            <w:proofErr w:type="gramStart"/>
            <w:r w:rsidRPr="004046AE">
              <w:rPr>
                <w:rFonts w:hint="eastAsia"/>
                <w:sz w:val="21"/>
              </w:rPr>
              <w:t>区长风西街</w:t>
            </w:r>
            <w:proofErr w:type="gramEnd"/>
            <w:r w:rsidRPr="004046AE">
              <w:rPr>
                <w:rFonts w:hint="eastAsia"/>
                <w:sz w:val="21"/>
              </w:rPr>
              <w:t xml:space="preserve">一号丽华大厦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山西省太原市万柏林</w:t>
            </w:r>
            <w:proofErr w:type="gramStart"/>
            <w:r w:rsidRPr="004046AE">
              <w:rPr>
                <w:rFonts w:hint="eastAsia"/>
                <w:sz w:val="21"/>
              </w:rPr>
              <w:t>区长风西街</w:t>
            </w:r>
            <w:proofErr w:type="gramEnd"/>
            <w:r w:rsidRPr="004046AE">
              <w:rPr>
                <w:rFonts w:hint="eastAsia"/>
                <w:sz w:val="21"/>
              </w:rPr>
              <w:t xml:space="preserve">一号丽华大厦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阎俊生</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董嘉文</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0351-6819926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0351-6819926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95105588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http://www.jshbank.com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(54)天</w:t>
      </w:r>
      <w:proofErr w:type="gramStart"/>
      <w:r w:rsidRPr="004046AE">
        <w:rPr>
          <w:rFonts w:hint="eastAsia"/>
          <w:b/>
          <w:bCs/>
          <w:sz w:val="21"/>
          <w:szCs w:val="21"/>
        </w:rPr>
        <w:t>相投资</w:t>
      </w:r>
      <w:proofErr w:type="gramEnd"/>
      <w:r w:rsidRPr="004046AE">
        <w:rPr>
          <w:rFonts w:hint="eastAsia"/>
          <w:b/>
          <w:bCs/>
          <w:sz w:val="21"/>
          <w:szCs w:val="21"/>
        </w:rPr>
        <w:t>顾问有限公司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北京市西城区金融街19号富凯大厦B座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北京市西城区新街口外大街28号C座5层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林义相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尹伶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010-66045529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010－66045500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010-66045678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http://www.txsec.com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(55)深圳市新兰德证券投资咨询有限公司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深圳市福田区华强北路赛格科技园4栋10层1006#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北京市西城区宣武门外大街28号富</w:t>
            </w:r>
            <w:proofErr w:type="gramStart"/>
            <w:r w:rsidRPr="004046AE">
              <w:rPr>
                <w:rFonts w:hint="eastAsia"/>
                <w:sz w:val="21"/>
              </w:rPr>
              <w:t>卓大厦</w:t>
            </w:r>
            <w:proofErr w:type="gramEnd"/>
            <w:r w:rsidRPr="004046AE">
              <w:rPr>
                <w:rFonts w:hint="eastAsia"/>
                <w:sz w:val="21"/>
              </w:rPr>
              <w:t xml:space="preserve">A座6层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马勇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张燕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010-58325388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010-58325300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400-166-1188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http://8.jrj.com.cn/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(56)和讯信息科技有限公司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北京市朝阳区朝外大街</w:t>
            </w:r>
            <w:proofErr w:type="gramStart"/>
            <w:r w:rsidRPr="004046AE">
              <w:rPr>
                <w:rFonts w:hint="eastAsia"/>
                <w:sz w:val="21"/>
              </w:rPr>
              <w:t>22号泛利大厦</w:t>
            </w:r>
            <w:proofErr w:type="gramEnd"/>
            <w:r w:rsidRPr="004046AE">
              <w:rPr>
                <w:rFonts w:hint="eastAsia"/>
                <w:sz w:val="21"/>
              </w:rPr>
              <w:t xml:space="preserve">10层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北京市朝阳区朝外大街</w:t>
            </w:r>
            <w:proofErr w:type="gramStart"/>
            <w:r w:rsidRPr="004046AE">
              <w:rPr>
                <w:rFonts w:hint="eastAsia"/>
                <w:sz w:val="21"/>
              </w:rPr>
              <w:t>22号泛利大厦</w:t>
            </w:r>
            <w:proofErr w:type="gramEnd"/>
            <w:r w:rsidRPr="004046AE">
              <w:rPr>
                <w:rFonts w:hint="eastAsia"/>
                <w:sz w:val="21"/>
              </w:rPr>
              <w:t xml:space="preserve">10层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张紫薇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0755-82721122-8625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0755-82029055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400-920-0022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http://Licaike.hexun.com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(57)厦门市</w:t>
      </w:r>
      <w:proofErr w:type="gramStart"/>
      <w:r w:rsidRPr="004046AE">
        <w:rPr>
          <w:rFonts w:hint="eastAsia"/>
          <w:b/>
          <w:bCs/>
          <w:sz w:val="21"/>
          <w:szCs w:val="21"/>
        </w:rPr>
        <w:t>鑫</w:t>
      </w:r>
      <w:proofErr w:type="gramEnd"/>
      <w:r w:rsidRPr="004046AE">
        <w:rPr>
          <w:rFonts w:hint="eastAsia"/>
          <w:b/>
          <w:bCs/>
          <w:sz w:val="21"/>
          <w:szCs w:val="21"/>
        </w:rPr>
        <w:t>鼎盛控股有限公司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厦门市思明区鹭江道2号厦门第一广场1501-1504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厦门市思明区鹭江道2号厦门第一广场1501-1504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陈洪生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徐明静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0592-3122716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0592-8060771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400-918-0808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www.xds.com.cn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(58)江苏天鼎证券投资咨询有限公司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南京市秦淮区太平南路389号1002室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南京市鼓楼区平安里74号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金婷婷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黄丹昀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025-66001159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025-66001172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025-962155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www.tdtz888.com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lastRenderedPageBreak/>
        <w:t>(59)江苏汇林保大基金销售有限公司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南京市高淳区经济开发区古檀大道47号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南京市新街口中山东路9号天时国际商贸大厦11楼E座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吴言林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詹涤非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025-56663409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025-56663409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025-66046166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www.huilinbd.com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(60)上海挖财金融信息服务有限公司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中国（上海）自由贸易试验区杨高南路799号5楼01、02、03室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新区杨</w:t>
            </w:r>
            <w:proofErr w:type="gramEnd"/>
            <w:r w:rsidRPr="004046AE">
              <w:rPr>
                <w:rFonts w:hint="eastAsia"/>
                <w:sz w:val="21"/>
              </w:rPr>
              <w:t xml:space="preserve">高南路799号陆家嘴世纪金融广场3号楼5层01、02、03室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胡燕亮</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陈璐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021-50810687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021-58300279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021-50810673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http://wacaijijin.com/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(61)大河财富基金销售有限公司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贵州省贵阳市南明区新华路110-134号富中国际广场1栋20层1、2号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贵州省贵阳市南明区新华路110-134号富中国际广场1栋20层1、2号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王荻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方凯鑫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0851-88405606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0851-88405599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0851-88235678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www.urainf.com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(62)民</w:t>
      </w:r>
      <w:proofErr w:type="gramStart"/>
      <w:r w:rsidRPr="004046AE">
        <w:rPr>
          <w:rFonts w:hint="eastAsia"/>
          <w:b/>
          <w:bCs/>
          <w:sz w:val="21"/>
          <w:szCs w:val="21"/>
        </w:rPr>
        <w:t>商基金</w:t>
      </w:r>
      <w:proofErr w:type="gramEnd"/>
      <w:r w:rsidRPr="004046AE">
        <w:rPr>
          <w:rFonts w:hint="eastAsia"/>
          <w:b/>
          <w:bCs/>
          <w:sz w:val="21"/>
          <w:szCs w:val="21"/>
        </w:rPr>
        <w:t>销售（上海）有限公司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上海黄浦区北京东路666号H区（东座）6楼A31室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上海市浦东新区张杨路707号生命人寿大厦32楼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贲惠琴</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钟伟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020-50206003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020-50206001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020-50206003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www.msftec.com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(63)北京百度</w:t>
      </w:r>
      <w:proofErr w:type="gramStart"/>
      <w:r w:rsidRPr="004046AE">
        <w:rPr>
          <w:rFonts w:hint="eastAsia"/>
          <w:b/>
          <w:bCs/>
          <w:sz w:val="21"/>
          <w:szCs w:val="21"/>
        </w:rPr>
        <w:t>百盈基金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北京市海淀区上</w:t>
            </w:r>
            <w:proofErr w:type="gramStart"/>
            <w:r w:rsidRPr="004046AE">
              <w:rPr>
                <w:rFonts w:hint="eastAsia"/>
                <w:sz w:val="21"/>
              </w:rPr>
              <w:t>地十街</w:t>
            </w:r>
            <w:proofErr w:type="gramEnd"/>
            <w:r w:rsidRPr="004046AE">
              <w:rPr>
                <w:rFonts w:hint="eastAsia"/>
                <w:sz w:val="21"/>
              </w:rPr>
              <w:t xml:space="preserve">10号1幢1层101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北京市海淀区上地信息路甲9号</w:t>
            </w:r>
            <w:proofErr w:type="gramStart"/>
            <w:r w:rsidRPr="004046AE">
              <w:rPr>
                <w:rFonts w:hint="eastAsia"/>
                <w:sz w:val="21"/>
              </w:rPr>
              <w:t>奎</w:t>
            </w:r>
            <w:proofErr w:type="gramEnd"/>
            <w:r w:rsidRPr="004046AE">
              <w:rPr>
                <w:rFonts w:hint="eastAsia"/>
                <w:sz w:val="21"/>
              </w:rPr>
              <w:t xml:space="preserve">泰大厦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张旭阳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孙博超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010-59925987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010-61951007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59922681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www.baiyingfund.com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(64)诺亚正</w:t>
      </w:r>
      <w:proofErr w:type="gramStart"/>
      <w:r w:rsidRPr="004046AE">
        <w:rPr>
          <w:rFonts w:hint="eastAsia"/>
          <w:b/>
          <w:bCs/>
          <w:sz w:val="21"/>
          <w:szCs w:val="21"/>
        </w:rPr>
        <w:t>行基金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w:t>
            </w:r>
            <w:proofErr w:type="gramStart"/>
            <w:r w:rsidRPr="004046AE">
              <w:rPr>
                <w:rFonts w:hint="eastAsia"/>
                <w:sz w:val="21"/>
              </w:rPr>
              <w:t>金山区廊下</w:t>
            </w:r>
            <w:proofErr w:type="gramEnd"/>
            <w:r w:rsidRPr="004046AE">
              <w:rPr>
                <w:rFonts w:hint="eastAsia"/>
                <w:sz w:val="21"/>
              </w:rPr>
              <w:t>镇</w:t>
            </w:r>
            <w:proofErr w:type="gramStart"/>
            <w:r w:rsidRPr="004046AE">
              <w:rPr>
                <w:rFonts w:hint="eastAsia"/>
                <w:sz w:val="21"/>
              </w:rPr>
              <w:t>漕廊公路</w:t>
            </w:r>
            <w:proofErr w:type="gramEnd"/>
            <w:r w:rsidRPr="004046AE">
              <w:rPr>
                <w:rFonts w:hint="eastAsia"/>
                <w:sz w:val="21"/>
              </w:rPr>
              <w:t xml:space="preserve">7650号205室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上海浦东</w:t>
            </w:r>
            <w:proofErr w:type="gramStart"/>
            <w:r w:rsidRPr="004046AE">
              <w:rPr>
                <w:rFonts w:hint="eastAsia"/>
                <w:sz w:val="21"/>
              </w:rPr>
              <w:t>新区银</w:t>
            </w:r>
            <w:proofErr w:type="gramEnd"/>
            <w:r w:rsidRPr="004046AE">
              <w:rPr>
                <w:rFonts w:hint="eastAsia"/>
                <w:sz w:val="21"/>
              </w:rPr>
              <w:t xml:space="preserve">城中路68号时代金融中心8楼801室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汪静波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方成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021-38602377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021-38509777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400-821-5399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http://www.noah-fund.com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(65)深圳</w:t>
      </w:r>
      <w:proofErr w:type="gramStart"/>
      <w:r w:rsidRPr="004046AE">
        <w:rPr>
          <w:rFonts w:hint="eastAsia"/>
          <w:b/>
          <w:bCs/>
          <w:sz w:val="21"/>
          <w:szCs w:val="21"/>
        </w:rPr>
        <w:t>众禄基金</w:t>
      </w:r>
      <w:proofErr w:type="gramEnd"/>
      <w:r w:rsidRPr="004046AE">
        <w:rPr>
          <w:rFonts w:hint="eastAsia"/>
          <w:b/>
          <w:bCs/>
          <w:sz w:val="21"/>
          <w:szCs w:val="21"/>
        </w:rPr>
        <w:t>销售股份有限公司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深圳市罗湖区梨园路物资控股置地大厦8楼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深圳市罗湖区梨园路物资控股置地大厦8楼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薛峰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童彩平</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0755-33227950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0755-33227951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400-678-8887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https://www.zlfund.cn/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(66)上海天天基金销售有限公司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上海市徐汇区龙田路190号2号楼2层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上海市徐汇区龙田路195号3C座9楼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其实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潘世友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021-54509998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021-64385308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400-181-8188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http://www.1234567.com.cn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(67)上海好买基金销售有限公司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上海市虹口区场中路685弄37号4号楼449室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上海市浦东新区浦东南路1118号鄂尔多斯国际大厦903～906室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杨文斌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张茹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021-20613610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400-700-9665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http://www.ehowbuy.com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(68)蚂蚁（杭州）基金销售有限公司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杭州市余杭区仓前街道文</w:t>
            </w:r>
            <w:proofErr w:type="gramStart"/>
            <w:r w:rsidRPr="004046AE">
              <w:rPr>
                <w:rFonts w:hint="eastAsia"/>
                <w:sz w:val="21"/>
              </w:rPr>
              <w:t>一</w:t>
            </w:r>
            <w:proofErr w:type="gramEnd"/>
            <w:r w:rsidRPr="004046AE">
              <w:rPr>
                <w:rFonts w:hint="eastAsia"/>
                <w:sz w:val="21"/>
              </w:rPr>
              <w:t xml:space="preserve">西路1218号1栋202室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浙江省杭州市滨江区江南大道3588号恒生大厦12楼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陈柏青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朱晓超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021-60897840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0571-26697013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400-076-6123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http://www.fund123.cn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(69)上海长</w:t>
      </w:r>
      <w:proofErr w:type="gramStart"/>
      <w:r w:rsidRPr="004046AE">
        <w:rPr>
          <w:rFonts w:hint="eastAsia"/>
          <w:b/>
          <w:bCs/>
          <w:sz w:val="21"/>
          <w:szCs w:val="21"/>
        </w:rPr>
        <w:t>量基金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上海市浦东新区高翔路526号2幢220室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上海市浦东新区东方路1267号11层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张跃伟</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敖玲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021-58788678-8201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021—58787698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400-820-2899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http://www.erichfund.com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(70)浙江同花</w:t>
      </w:r>
      <w:proofErr w:type="gramStart"/>
      <w:r w:rsidRPr="004046AE">
        <w:rPr>
          <w:rFonts w:hint="eastAsia"/>
          <w:b/>
          <w:bCs/>
          <w:sz w:val="21"/>
          <w:szCs w:val="21"/>
        </w:rPr>
        <w:t>顺基金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杭州市西湖区文二西路1号元茂大厦903室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浙江省杭州市余杭区五常街道同顺街18号同花顺大楼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凌</w:t>
            </w:r>
            <w:proofErr w:type="gramEnd"/>
            <w:r w:rsidRPr="004046AE">
              <w:rPr>
                <w:rFonts w:hint="eastAsia"/>
                <w:sz w:val="21"/>
              </w:rPr>
              <w:t xml:space="preserve">顺平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吴杰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0571-88911818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0571-86800423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400-877-3772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www.5ifund.com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(71)北京</w:t>
      </w:r>
      <w:proofErr w:type="gramStart"/>
      <w:r w:rsidRPr="004046AE">
        <w:rPr>
          <w:rFonts w:hint="eastAsia"/>
          <w:b/>
          <w:bCs/>
          <w:sz w:val="21"/>
          <w:szCs w:val="21"/>
        </w:rPr>
        <w:t>展恒基金</w:t>
      </w:r>
      <w:proofErr w:type="gramEnd"/>
      <w:r w:rsidRPr="004046AE">
        <w:rPr>
          <w:rFonts w:hint="eastAsia"/>
          <w:b/>
          <w:bCs/>
          <w:sz w:val="21"/>
          <w:szCs w:val="21"/>
        </w:rPr>
        <w:t>销售股份有限公司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北京市顺义区后沙峪镇安富街6号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北京市朝阳区德胜门外华严北里2号民建大厦6层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闫振杰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焦琳</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010--62020088-8288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010—62020088-8802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400-888-6661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http://www.myfund.com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(72)上海利得基金销售有限公司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上海市宝山区蕴川路5475号1033室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上海浦东新区</w:t>
            </w:r>
            <w:proofErr w:type="gramStart"/>
            <w:r w:rsidRPr="004046AE">
              <w:rPr>
                <w:rFonts w:hint="eastAsia"/>
                <w:sz w:val="21"/>
              </w:rPr>
              <w:t>峨</w:t>
            </w:r>
            <w:proofErr w:type="gramEnd"/>
            <w:r w:rsidRPr="004046AE">
              <w:rPr>
                <w:rFonts w:hint="eastAsia"/>
                <w:sz w:val="21"/>
              </w:rPr>
              <w:t xml:space="preserve">山路91弄61号10号楼12楼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李兴春</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徐鹏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021-50583533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021-50583633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400-921-7755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http://a.leadfund.com.cn/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(73)中期资产管理有限公司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北京市朝阳区建国门外光华路16号1幢11层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北京市朝阳区建国门外光华路16号1幢11层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路瑶</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朱剑林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010-59539866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010-59539866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95162，4008888160，010-65807110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http://www.cifcofund.com/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(74)嘉实财富管理有限公司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新区世纪</w:t>
            </w:r>
            <w:proofErr w:type="gramEnd"/>
            <w:r w:rsidRPr="004046AE">
              <w:rPr>
                <w:rFonts w:hint="eastAsia"/>
                <w:sz w:val="21"/>
              </w:rPr>
              <w:t xml:space="preserve">大道8号上海国金中心办公楼二期46层4609-10单元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北京市朝阳区建国路91号金地中心A座6层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赵学军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余永键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010-85097570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010-65215433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400-021-8850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www.harvestwm.cn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(75)乾道金融信息服务（北京）有限公司</w:t>
      </w:r>
    </w:p>
    <w:tbl>
      <w:tblPr>
        <w:tblStyle w:val="a8"/>
        <w:tblW w:w="8353" w:type="dxa"/>
        <w:tblLook w:val="04A0" w:firstRow="1" w:lastRow="0" w:firstColumn="1" w:lastColumn="0" w:noHBand="0" w:noVBand="1"/>
      </w:tblPr>
      <w:tblGrid>
        <w:gridCol w:w="2368"/>
        <w:gridCol w:w="598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北京市海淀区东北旺村南1号楼7层7117室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北京市西城区德外大街合生财富广场1302室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王兴吉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高雪超</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010-62062880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010-82057741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400-088-8080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www.qiandaojr.com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(76)北京</w:t>
      </w:r>
      <w:proofErr w:type="gramStart"/>
      <w:r w:rsidRPr="004046AE">
        <w:rPr>
          <w:rFonts w:hint="eastAsia"/>
          <w:b/>
          <w:bCs/>
          <w:sz w:val="21"/>
          <w:szCs w:val="21"/>
        </w:rPr>
        <w:t>创金启富基金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北京市西城区民丰胡同31号5号楼215A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北京市西城区民丰胡同31号5号楼215A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梁蓉</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田磊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010-66154828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010-88067526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010-88067525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www.5irich.com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(77)泛华</w:t>
      </w:r>
      <w:proofErr w:type="gramStart"/>
      <w:r w:rsidRPr="004046AE">
        <w:rPr>
          <w:rFonts w:hint="eastAsia"/>
          <w:b/>
          <w:bCs/>
          <w:sz w:val="21"/>
          <w:szCs w:val="21"/>
        </w:rPr>
        <w:t>普益基金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四川省成都市成华区建设路9号高地中心1101室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四川省成都市成华区建设路9号高地中心1101室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于海锋</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邓鹏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028-66980977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028-82000996-805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028-84252474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www.puyifund.cn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(78)</w:t>
      </w:r>
      <w:proofErr w:type="gramStart"/>
      <w:r w:rsidRPr="004046AE">
        <w:rPr>
          <w:rFonts w:hint="eastAsia"/>
          <w:b/>
          <w:bCs/>
          <w:sz w:val="21"/>
          <w:szCs w:val="21"/>
        </w:rPr>
        <w:t>宜信普</w:t>
      </w:r>
      <w:proofErr w:type="gramEnd"/>
      <w:r w:rsidRPr="004046AE">
        <w:rPr>
          <w:rFonts w:hint="eastAsia"/>
          <w:b/>
          <w:bCs/>
          <w:sz w:val="21"/>
          <w:szCs w:val="21"/>
        </w:rPr>
        <w:t>泽（北京）基金销售有限公司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北京市朝阳区建国路88号9号楼15层1809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北京市朝阳区建国路88号SOHO现代城C座18层1809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戎</w:t>
            </w:r>
            <w:proofErr w:type="gramEnd"/>
            <w:r w:rsidRPr="004046AE">
              <w:rPr>
                <w:rFonts w:hint="eastAsia"/>
                <w:sz w:val="21"/>
              </w:rPr>
              <w:t xml:space="preserve">兵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程刚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010-52855713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010-85894285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400-609-9200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http://www.yixinfund.com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(79)南京苏宁基金销售有限公司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南京市玄武区苏宁大道1-5号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南京市玄武区苏宁大道1-5号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钱燕飞</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喻</w:t>
            </w:r>
            <w:proofErr w:type="gramEnd"/>
            <w:r w:rsidRPr="004046AE">
              <w:rPr>
                <w:rFonts w:hint="eastAsia"/>
                <w:sz w:val="21"/>
              </w:rPr>
              <w:t xml:space="preserve">明明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025-66996699-884131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025-66996699-884131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95177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www.snjijin.com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(80)</w:t>
      </w:r>
      <w:proofErr w:type="gramStart"/>
      <w:r w:rsidRPr="004046AE">
        <w:rPr>
          <w:rFonts w:hint="eastAsia"/>
          <w:b/>
          <w:bCs/>
          <w:sz w:val="21"/>
          <w:szCs w:val="21"/>
        </w:rPr>
        <w:t>浦领基金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w:t>
            </w:r>
            <w:proofErr w:type="gramStart"/>
            <w:r w:rsidRPr="004046AE">
              <w:rPr>
                <w:rFonts w:hint="eastAsia"/>
                <w:sz w:val="21"/>
              </w:rPr>
              <w:t>朝阳区望京东园</w:t>
            </w:r>
            <w:proofErr w:type="gramEnd"/>
            <w:r w:rsidRPr="004046AE">
              <w:rPr>
                <w:rFonts w:hint="eastAsia"/>
                <w:sz w:val="21"/>
              </w:rPr>
              <w:t xml:space="preserve">四区13号楼A座9层908室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北京市朝阳</w:t>
            </w:r>
            <w:proofErr w:type="gramStart"/>
            <w:r w:rsidRPr="004046AE">
              <w:rPr>
                <w:rFonts w:hint="eastAsia"/>
                <w:sz w:val="21"/>
              </w:rPr>
              <w:t>区望京浦项中心</w:t>
            </w:r>
            <w:proofErr w:type="gramEnd"/>
            <w:r w:rsidRPr="004046AE">
              <w:rPr>
                <w:rFonts w:hint="eastAsia"/>
                <w:sz w:val="21"/>
              </w:rPr>
              <w:t xml:space="preserve">A座9层04-08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聂婉君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010-59497361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010-64788016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400-012-5899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www.zscffund.com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(81)北京增财基金销售有限公司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北京市西城区南礼士路66号1号楼12层1208号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北京市西城区南礼士路66号建威大厦1208室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王昌庆</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罗细安</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010-67000988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010-67000988-6000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400-001-8811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http://www.zcvc.com.cn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(82)深圳</w:t>
      </w:r>
      <w:proofErr w:type="gramStart"/>
      <w:r w:rsidRPr="004046AE">
        <w:rPr>
          <w:rFonts w:hint="eastAsia"/>
          <w:b/>
          <w:bCs/>
          <w:sz w:val="21"/>
          <w:szCs w:val="21"/>
        </w:rPr>
        <w:t>腾元基金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深圳市福田区金田路2028号卓越世纪中心1号楼1806-1808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深圳市福田区金田路2028号卓越世纪中心1号楼1806-1808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曾革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鄢萌莎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0755-33376922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0755-33065516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400-990-8600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www.tenyuanfund.com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(83)通华财富（上海）基金销售有限公司</w:t>
      </w:r>
    </w:p>
    <w:tbl>
      <w:tblPr>
        <w:tblStyle w:val="a8"/>
        <w:tblW w:w="8353" w:type="dxa"/>
        <w:tblLook w:val="04A0" w:firstRow="1" w:lastRow="0" w:firstColumn="1" w:lastColumn="0" w:noHBand="0" w:noVBand="1"/>
      </w:tblPr>
      <w:tblGrid>
        <w:gridCol w:w="2269"/>
        <w:gridCol w:w="608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上海市虹口区同丰路667弄107号201室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新区杨</w:t>
            </w:r>
            <w:proofErr w:type="gramEnd"/>
            <w:r w:rsidRPr="004046AE">
              <w:rPr>
                <w:rFonts w:hint="eastAsia"/>
                <w:sz w:val="21"/>
              </w:rPr>
              <w:t xml:space="preserve">高南路799号陆家嘴世纪金融广场3号楼9楼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马刚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杨徐霆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021-60818249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021-60818280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95156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https://www.tonghuafund.com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(84)北京</w:t>
      </w:r>
      <w:proofErr w:type="gramStart"/>
      <w:r w:rsidRPr="004046AE">
        <w:rPr>
          <w:rFonts w:hint="eastAsia"/>
          <w:b/>
          <w:bCs/>
          <w:sz w:val="21"/>
          <w:szCs w:val="21"/>
        </w:rPr>
        <w:t>恒</w:t>
      </w:r>
      <w:proofErr w:type="gramEnd"/>
      <w:r w:rsidRPr="004046AE">
        <w:rPr>
          <w:rFonts w:hint="eastAsia"/>
          <w:b/>
          <w:bCs/>
          <w:sz w:val="21"/>
          <w:szCs w:val="21"/>
        </w:rPr>
        <w:t>天明</w:t>
      </w:r>
      <w:proofErr w:type="gramStart"/>
      <w:r w:rsidRPr="004046AE">
        <w:rPr>
          <w:rFonts w:hint="eastAsia"/>
          <w:b/>
          <w:bCs/>
          <w:sz w:val="21"/>
          <w:szCs w:val="21"/>
        </w:rPr>
        <w:t>泽基金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北京市北京经济技术开发区宏达北路10号5层5122室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北京市朝阳区东三环中路20号乐成中心A座23层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周斌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马鹏程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010-57756074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010-56810782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400-8980-618</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www.chtwm.com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(85)深圳</w:t>
      </w:r>
      <w:proofErr w:type="gramStart"/>
      <w:r w:rsidRPr="004046AE">
        <w:rPr>
          <w:rFonts w:hint="eastAsia"/>
          <w:b/>
          <w:bCs/>
          <w:sz w:val="21"/>
          <w:szCs w:val="21"/>
        </w:rPr>
        <w:t>宜投基金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深圳市前海深港合作区前湾一路鲤鱼门街1号深港合作区管理局综合办公楼A栋201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深圳市福田区金田路2028号皇岗商务中心2405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华建强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马文静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0755-23919681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0755-88603185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4008-955-811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www.yitfund.com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(86)北京汇成基金销售有限公司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北京市西城区西直门外大街1号院2号楼（西环广场T2）19层19C13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北京市西城区西直门外大街1号院2号楼（西环广场T2）19层19C13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王伟刚</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丁向坤</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010-56282140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010-62680827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400-619-9059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www.hcjijin.com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(87)深圳盈信基金销售有限公司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深圳市福田区莲花街道商报</w:t>
            </w:r>
            <w:proofErr w:type="gramStart"/>
            <w:r w:rsidRPr="004046AE">
              <w:rPr>
                <w:rFonts w:hint="eastAsia"/>
                <w:sz w:val="21"/>
              </w:rPr>
              <w:t>东路英</w:t>
            </w:r>
            <w:proofErr w:type="gramEnd"/>
            <w:r w:rsidRPr="004046AE">
              <w:rPr>
                <w:rFonts w:hint="eastAsia"/>
                <w:sz w:val="21"/>
              </w:rPr>
              <w:t xml:space="preserve">龙商务大厦8楼A-1（811-812）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大连市中山区南山路155号南山1910小区A3-1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苗宏升</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胡碧萱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0411-66889888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0411-66889827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400-790-3688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www.fundying.com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(88)北京</w:t>
      </w:r>
      <w:proofErr w:type="gramStart"/>
      <w:r w:rsidRPr="004046AE">
        <w:rPr>
          <w:rFonts w:hint="eastAsia"/>
          <w:b/>
          <w:bCs/>
          <w:sz w:val="21"/>
          <w:szCs w:val="21"/>
        </w:rPr>
        <w:t>晟</w:t>
      </w:r>
      <w:proofErr w:type="gramEnd"/>
      <w:r w:rsidRPr="004046AE">
        <w:rPr>
          <w:rFonts w:hint="eastAsia"/>
          <w:b/>
          <w:bCs/>
          <w:sz w:val="21"/>
          <w:szCs w:val="21"/>
        </w:rPr>
        <w:t>视天下基金销售有限公司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北京市怀柔区九</w:t>
            </w:r>
            <w:proofErr w:type="gramStart"/>
            <w:r w:rsidRPr="004046AE">
              <w:rPr>
                <w:rFonts w:hint="eastAsia"/>
                <w:sz w:val="21"/>
              </w:rPr>
              <w:t>渡河证黄</w:t>
            </w:r>
            <w:proofErr w:type="gramEnd"/>
            <w:r w:rsidRPr="004046AE">
              <w:rPr>
                <w:rFonts w:hint="eastAsia"/>
                <w:sz w:val="21"/>
              </w:rPr>
              <w:t xml:space="preserve">坎村735号03室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北京市朝阳区朝外大街甲6号万通中心D座28层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蒋煜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徐长征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010-58170900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010-58170800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400-818-8866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www.shengshiview.com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(89)一路财富（北京）基金销售股份有限公司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北京市西城区车公庄大街9号院5号楼702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北京市西城区阜成门外大街2号万通新世界A座2208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吴雪秀</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段京璐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010-88312877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010-88312099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400-001-1566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http://www.yilucaifu.com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(90)北京</w:t>
      </w:r>
      <w:proofErr w:type="gramStart"/>
      <w:r w:rsidRPr="004046AE">
        <w:rPr>
          <w:rFonts w:hint="eastAsia"/>
          <w:b/>
          <w:bCs/>
          <w:sz w:val="21"/>
          <w:szCs w:val="21"/>
        </w:rPr>
        <w:t>钱景基金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北京市海淀区丹棱街6号1幢9层1008-1012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北京市海淀区丹棱街6号1幢9层1008-1012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赵荣春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魏争</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010-57418829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010-57569671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400-893-6885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www.qianjing.com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(91)北京</w:t>
      </w:r>
      <w:proofErr w:type="gramStart"/>
      <w:r w:rsidRPr="004046AE">
        <w:rPr>
          <w:rFonts w:hint="eastAsia"/>
          <w:b/>
          <w:bCs/>
          <w:sz w:val="21"/>
          <w:szCs w:val="21"/>
        </w:rPr>
        <w:t>唐鼎耀</w:t>
      </w:r>
      <w:proofErr w:type="gramEnd"/>
      <w:r w:rsidRPr="004046AE">
        <w:rPr>
          <w:rFonts w:hint="eastAsia"/>
          <w:b/>
          <w:bCs/>
          <w:sz w:val="21"/>
          <w:szCs w:val="21"/>
        </w:rPr>
        <w:t>华基金销售有限公司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北京市延庆县延庆经济开发区</w:t>
            </w:r>
            <w:proofErr w:type="gramStart"/>
            <w:r w:rsidRPr="004046AE">
              <w:rPr>
                <w:rFonts w:hint="eastAsia"/>
                <w:sz w:val="21"/>
              </w:rPr>
              <w:t>百泉街10号</w:t>
            </w:r>
            <w:proofErr w:type="gramEnd"/>
            <w:r w:rsidRPr="004046AE">
              <w:rPr>
                <w:rFonts w:hint="eastAsia"/>
                <w:sz w:val="21"/>
              </w:rPr>
              <w:t xml:space="preserve">2栋236室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北京市朝阳区亮马桥路甲40号二十一世纪大厦A303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张冠宇</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周君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010-53570568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010-59200800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400-819-9868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http://www.tdyhfund.com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(92)</w:t>
      </w:r>
      <w:proofErr w:type="gramStart"/>
      <w:r w:rsidRPr="004046AE">
        <w:rPr>
          <w:rFonts w:hint="eastAsia"/>
          <w:b/>
          <w:bCs/>
          <w:sz w:val="21"/>
          <w:szCs w:val="21"/>
        </w:rPr>
        <w:t>北京植信基金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北京市密云县兴盛南路8号院2号楼106-67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北京市朝阳区建华南路6号</w:t>
            </w:r>
            <w:r w:rsidR="00A4146B">
              <w:rPr>
                <w:sz w:val="21"/>
              </w:rPr>
              <w:t xml:space="preserve"> </w:t>
            </w:r>
            <w:r w:rsidRPr="004046AE">
              <w:rPr>
                <w:rFonts w:hint="eastAsia"/>
                <w:sz w:val="21"/>
              </w:rPr>
              <w:t xml:space="preserve">卓明大厦2层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于龙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叶航</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010-65166112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010-65166001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4006-802-123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http://www.zhixin-inv.com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(93)成都</w:t>
      </w:r>
      <w:proofErr w:type="gramStart"/>
      <w:r w:rsidRPr="004046AE">
        <w:rPr>
          <w:rFonts w:hint="eastAsia"/>
          <w:b/>
          <w:bCs/>
          <w:sz w:val="21"/>
          <w:szCs w:val="21"/>
        </w:rPr>
        <w:t>华羿恒信</w:t>
      </w:r>
      <w:proofErr w:type="gramEnd"/>
      <w:r w:rsidRPr="004046AE">
        <w:rPr>
          <w:rFonts w:hint="eastAsia"/>
          <w:b/>
          <w:bCs/>
          <w:sz w:val="21"/>
          <w:szCs w:val="21"/>
        </w:rPr>
        <w:t>基金销售有限公司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中国（四川）自由贸易试验区成都高新区蜀锦路88号1号楼32楼2号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成都市高新区天府大道中段199号棕榈</w:t>
            </w:r>
            <w:proofErr w:type="gramStart"/>
            <w:r w:rsidRPr="004046AE">
              <w:rPr>
                <w:rFonts w:hint="eastAsia"/>
                <w:sz w:val="21"/>
              </w:rPr>
              <w:t>泉国际</w:t>
            </w:r>
            <w:proofErr w:type="gramEnd"/>
            <w:r w:rsidRPr="004046AE">
              <w:rPr>
                <w:rFonts w:hint="eastAsia"/>
                <w:sz w:val="21"/>
              </w:rPr>
              <w:t xml:space="preserve">中心1幢1单元19层4号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赵壁</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谭佳洲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028-87326832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028-87326832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400-8010-009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www.huayihengxin.com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(94)海</w:t>
      </w:r>
      <w:proofErr w:type="gramStart"/>
      <w:r w:rsidRPr="004046AE">
        <w:rPr>
          <w:rFonts w:hint="eastAsia"/>
          <w:b/>
          <w:bCs/>
          <w:sz w:val="21"/>
          <w:szCs w:val="21"/>
        </w:rPr>
        <w:t>银基金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上海市浦东新区东方路1217号16楼B单元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新区银</w:t>
            </w:r>
            <w:proofErr w:type="gramEnd"/>
            <w:r w:rsidRPr="004046AE">
              <w:rPr>
                <w:rFonts w:hint="eastAsia"/>
                <w:sz w:val="21"/>
              </w:rPr>
              <w:t xml:space="preserve">城中路8号4楼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刘惠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毛林</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021-80133597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021-80133413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400-808-1016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www.fundhaiyin.com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(95)北京广源达信投资管理有限公司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北京市西城区新街口外大街28号C座6层605室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w:t>
            </w:r>
            <w:proofErr w:type="gramStart"/>
            <w:r w:rsidRPr="004046AE">
              <w:rPr>
                <w:rFonts w:hint="eastAsia"/>
                <w:sz w:val="21"/>
              </w:rPr>
              <w:t>朝阳区望京东园</w:t>
            </w:r>
            <w:proofErr w:type="gramEnd"/>
            <w:r w:rsidRPr="004046AE">
              <w:rPr>
                <w:rFonts w:hint="eastAsia"/>
                <w:sz w:val="21"/>
              </w:rPr>
              <w:t>四区13号</w:t>
            </w:r>
            <w:proofErr w:type="gramStart"/>
            <w:r w:rsidRPr="004046AE">
              <w:rPr>
                <w:rFonts w:hint="eastAsia"/>
                <w:sz w:val="21"/>
              </w:rPr>
              <w:t>楼浦项中心</w:t>
            </w:r>
            <w:proofErr w:type="gramEnd"/>
            <w:r w:rsidRPr="004046AE">
              <w:rPr>
                <w:rFonts w:hint="eastAsia"/>
                <w:sz w:val="21"/>
              </w:rPr>
              <w:t xml:space="preserve">B座19层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齐剑辉</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王英俊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400-623-6060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010-82055860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400-623-6060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www.niuniufund.com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(96)天津国</w:t>
      </w:r>
      <w:proofErr w:type="gramStart"/>
      <w:r w:rsidRPr="004046AE">
        <w:rPr>
          <w:rFonts w:hint="eastAsia"/>
          <w:b/>
          <w:bCs/>
          <w:sz w:val="21"/>
          <w:szCs w:val="21"/>
        </w:rPr>
        <w:t>美基金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天津经济技术开发区南港工业区综合服务区办公楼D座二层202-124室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北京市朝阳</w:t>
            </w:r>
            <w:proofErr w:type="gramStart"/>
            <w:r w:rsidRPr="004046AE">
              <w:rPr>
                <w:rFonts w:hint="eastAsia"/>
                <w:sz w:val="21"/>
              </w:rPr>
              <w:t>区霄云</w:t>
            </w:r>
            <w:proofErr w:type="gramEnd"/>
            <w:r w:rsidRPr="004046AE">
              <w:rPr>
                <w:rFonts w:hint="eastAsia"/>
                <w:sz w:val="21"/>
              </w:rPr>
              <w:t>路</w:t>
            </w:r>
            <w:proofErr w:type="gramStart"/>
            <w:r w:rsidRPr="004046AE">
              <w:rPr>
                <w:rFonts w:hint="eastAsia"/>
                <w:sz w:val="21"/>
              </w:rPr>
              <w:t>26号鹏润大厦</w:t>
            </w:r>
            <w:proofErr w:type="gramEnd"/>
            <w:r w:rsidRPr="004046AE">
              <w:rPr>
                <w:rFonts w:hint="eastAsia"/>
                <w:sz w:val="21"/>
              </w:rPr>
              <w:t xml:space="preserve">B座19层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丁东华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郭宝亮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010-59287061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010-59287825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400-111-0889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www.gomefund.com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(97)北京新</w:t>
      </w:r>
      <w:proofErr w:type="gramStart"/>
      <w:r w:rsidRPr="004046AE">
        <w:rPr>
          <w:rFonts w:hint="eastAsia"/>
          <w:b/>
          <w:bCs/>
          <w:sz w:val="21"/>
          <w:szCs w:val="21"/>
        </w:rPr>
        <w:t>浪仓石基金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北京市海淀区东北旺西路中关村软件园二期（西扩）N-1、N-2地块新浪总部科研楼5层518室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北京市海淀区西北旺东路10号院东区3号楼为明大厦C座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赵芯蕊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赵芯蕊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010-62675768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010-62676582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010-62675369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www.xincai.com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(98)北京加和基金销售有限公司</w:t>
      </w:r>
    </w:p>
    <w:tbl>
      <w:tblPr>
        <w:tblStyle w:val="a8"/>
        <w:tblW w:w="8353" w:type="dxa"/>
        <w:tblLook w:val="04A0" w:firstRow="1" w:lastRow="0" w:firstColumn="1" w:lastColumn="0" w:noHBand="0" w:noVBand="1"/>
      </w:tblPr>
      <w:tblGrid>
        <w:gridCol w:w="2368"/>
        <w:gridCol w:w="598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北京市西城区车公庄大街4号5号楼1层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北京市西城区车公庄大街4号北礼士路甲129号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徐福星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陈</w:t>
            </w:r>
            <w:proofErr w:type="gramStart"/>
            <w:r w:rsidRPr="004046AE">
              <w:rPr>
                <w:rFonts w:hint="eastAsia"/>
                <w:sz w:val="21"/>
              </w:rPr>
              <w:t>莹莹</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010-68998820-8306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010-88381550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400-600-0030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www.bzfunds.com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(99)北京辉</w:t>
      </w:r>
      <w:proofErr w:type="gramStart"/>
      <w:r w:rsidRPr="004046AE">
        <w:rPr>
          <w:rFonts w:hint="eastAsia"/>
          <w:b/>
          <w:bCs/>
          <w:sz w:val="21"/>
          <w:szCs w:val="21"/>
        </w:rPr>
        <w:t>腾汇富基金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北京市东城区建国门内大街18号15层办公楼一座1502室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北京市东城区朝阳门北大街8号富华大厦F座12层B室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李振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李振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65181028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65174782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400-829-1218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http://www.htfund.com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(100)上海万得基金销售有限公司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中国（上海）自由贸易试验区福山路33号11楼B座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上海市浦东新区浦明路1500号万得大厦11楼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王廷富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姜吉灵</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021-5132</w:t>
            </w:r>
            <w:r w:rsidR="00A4146B">
              <w:rPr>
                <w:sz w:val="21"/>
              </w:rPr>
              <w:t xml:space="preserve"> </w:t>
            </w:r>
            <w:r w:rsidRPr="004046AE">
              <w:rPr>
                <w:rFonts w:hint="eastAsia"/>
                <w:sz w:val="21"/>
              </w:rPr>
              <w:t xml:space="preserve">7185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021-6888</w:t>
            </w:r>
            <w:r w:rsidR="00A4146B">
              <w:rPr>
                <w:sz w:val="21"/>
              </w:rPr>
              <w:t xml:space="preserve"> </w:t>
            </w:r>
            <w:r w:rsidRPr="004046AE">
              <w:rPr>
                <w:rFonts w:hint="eastAsia"/>
                <w:sz w:val="21"/>
              </w:rPr>
              <w:t xml:space="preserve">2281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400-821-0203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www.520fund.com.cn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(101)</w:t>
      </w:r>
      <w:proofErr w:type="gramStart"/>
      <w:r w:rsidRPr="004046AE">
        <w:rPr>
          <w:rFonts w:hint="eastAsia"/>
          <w:b/>
          <w:bCs/>
          <w:sz w:val="21"/>
          <w:szCs w:val="21"/>
        </w:rPr>
        <w:t>凤凰金</w:t>
      </w:r>
      <w:proofErr w:type="gramEnd"/>
      <w:r w:rsidRPr="004046AE">
        <w:rPr>
          <w:rFonts w:hint="eastAsia"/>
          <w:b/>
          <w:bCs/>
          <w:sz w:val="21"/>
          <w:szCs w:val="21"/>
        </w:rPr>
        <w:t>信（银川）基金销售有限公司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宁夏回族自治区银川市金</w:t>
            </w:r>
            <w:proofErr w:type="gramStart"/>
            <w:r w:rsidRPr="004046AE">
              <w:rPr>
                <w:rFonts w:hint="eastAsia"/>
                <w:sz w:val="21"/>
              </w:rPr>
              <w:t>凤区阅</w:t>
            </w:r>
            <w:proofErr w:type="gramEnd"/>
            <w:r w:rsidRPr="004046AE">
              <w:rPr>
                <w:rFonts w:hint="eastAsia"/>
                <w:sz w:val="21"/>
              </w:rPr>
              <w:t xml:space="preserve">海湾中央商务区万寿路142号14层1402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w:t>
            </w:r>
            <w:proofErr w:type="gramStart"/>
            <w:r w:rsidRPr="004046AE">
              <w:rPr>
                <w:rFonts w:hint="eastAsia"/>
                <w:sz w:val="21"/>
              </w:rPr>
              <w:t>朝阳区紫月</w:t>
            </w:r>
            <w:proofErr w:type="gramEnd"/>
            <w:r w:rsidRPr="004046AE">
              <w:rPr>
                <w:rFonts w:hint="eastAsia"/>
                <w:sz w:val="21"/>
              </w:rPr>
              <w:t>路18号院</w:t>
            </w:r>
            <w:r w:rsidR="00A4146B">
              <w:rPr>
                <w:sz w:val="21"/>
              </w:rPr>
              <w:t xml:space="preserve"> </w:t>
            </w:r>
            <w:r w:rsidRPr="004046AE">
              <w:rPr>
                <w:rFonts w:hint="eastAsia"/>
                <w:sz w:val="21"/>
              </w:rPr>
              <w:t xml:space="preserve">朝来高科技产业园18号楼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程刚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张旭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010-58160168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010-58160173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400-810-5919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www.fengfd.com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(102)上海联泰基金销售有限公司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中国（上海）自由贸易试验区富特北路277号3层310室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上海市长宁区福泉北路</w:t>
            </w:r>
            <w:r w:rsidR="00A4146B">
              <w:rPr>
                <w:sz w:val="21"/>
              </w:rPr>
              <w:t xml:space="preserve"> </w:t>
            </w:r>
            <w:r w:rsidRPr="004046AE">
              <w:rPr>
                <w:rFonts w:hint="eastAsia"/>
                <w:sz w:val="21"/>
              </w:rPr>
              <w:t>518</w:t>
            </w:r>
            <w:r w:rsidR="00A4146B">
              <w:rPr>
                <w:sz w:val="21"/>
              </w:rPr>
              <w:t xml:space="preserve"> </w:t>
            </w:r>
            <w:r w:rsidRPr="004046AE">
              <w:rPr>
                <w:rFonts w:hint="eastAsia"/>
                <w:sz w:val="21"/>
              </w:rPr>
              <w:t>号</w:t>
            </w:r>
            <w:r w:rsidR="00A4146B">
              <w:rPr>
                <w:sz w:val="21"/>
              </w:rPr>
              <w:t xml:space="preserve"> </w:t>
            </w:r>
            <w:r w:rsidRPr="004046AE">
              <w:rPr>
                <w:rFonts w:hint="eastAsia"/>
                <w:sz w:val="21"/>
              </w:rPr>
              <w:t>8</w:t>
            </w:r>
            <w:r w:rsidR="00A4146B">
              <w:rPr>
                <w:sz w:val="21"/>
              </w:rPr>
              <w:t xml:space="preserve"> </w:t>
            </w:r>
            <w:r w:rsidRPr="004046AE">
              <w:rPr>
                <w:rFonts w:hint="eastAsia"/>
                <w:sz w:val="21"/>
              </w:rPr>
              <w:t>座</w:t>
            </w:r>
            <w:r w:rsidR="00A4146B">
              <w:rPr>
                <w:sz w:val="21"/>
              </w:rPr>
              <w:t xml:space="preserve"> </w:t>
            </w:r>
            <w:r w:rsidRPr="004046AE">
              <w:rPr>
                <w:rFonts w:hint="eastAsia"/>
                <w:sz w:val="21"/>
              </w:rPr>
              <w:t>3</w:t>
            </w:r>
            <w:r w:rsidR="00A4146B">
              <w:rPr>
                <w:sz w:val="21"/>
              </w:rPr>
              <w:t xml:space="preserve"> </w:t>
            </w:r>
            <w:r w:rsidRPr="004046AE">
              <w:rPr>
                <w:rFonts w:hint="eastAsia"/>
                <w:sz w:val="21"/>
              </w:rPr>
              <w:t xml:space="preserve">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燕斌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兰敏</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021-52822063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021-52975270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400-166-6788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www.66zichan.com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(103)</w:t>
      </w:r>
      <w:proofErr w:type="gramStart"/>
      <w:r w:rsidRPr="004046AE">
        <w:rPr>
          <w:rFonts w:hint="eastAsia"/>
          <w:b/>
          <w:bCs/>
          <w:sz w:val="21"/>
          <w:szCs w:val="21"/>
        </w:rPr>
        <w:t>泰诚财富</w:t>
      </w:r>
      <w:proofErr w:type="gramEnd"/>
      <w:r w:rsidRPr="004046AE">
        <w:rPr>
          <w:rFonts w:hint="eastAsia"/>
          <w:b/>
          <w:bCs/>
          <w:sz w:val="21"/>
          <w:szCs w:val="21"/>
        </w:rPr>
        <w:t>基金销售（大连）有限公司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辽宁省大连市沙河口区星海中龙园3号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辽宁省大连市沙河口区星海中龙园3号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李春光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张晓辉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0411-88891212-327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0411-84396536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400-0411-001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www.haojiyoujijin.com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(104)上海汇付金融服务有限公司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上海市黄浦区中山南路100号19层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上海市黄浦区中山南路100号金外滩国际广场19层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冯修敏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黄敏儿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021-33323999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021-33323830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400-820-2819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fund.bundtrade.com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(105)北京坤</w:t>
      </w:r>
      <w:proofErr w:type="gramStart"/>
      <w:r w:rsidRPr="004046AE">
        <w:rPr>
          <w:rFonts w:hint="eastAsia"/>
          <w:b/>
          <w:bCs/>
          <w:sz w:val="21"/>
          <w:szCs w:val="21"/>
        </w:rPr>
        <w:t>元基金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281"/>
        <w:gridCol w:w="607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北京市延庆县延庆经济开发区</w:t>
            </w:r>
            <w:proofErr w:type="gramStart"/>
            <w:r w:rsidRPr="004046AE">
              <w:rPr>
                <w:rFonts w:hint="eastAsia"/>
                <w:sz w:val="21"/>
              </w:rPr>
              <w:t>百泉街10号</w:t>
            </w:r>
            <w:proofErr w:type="gramEnd"/>
            <w:r w:rsidRPr="004046AE">
              <w:rPr>
                <w:rFonts w:hint="eastAsia"/>
                <w:sz w:val="21"/>
              </w:rPr>
              <w:t xml:space="preserve">2栋871室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北京市东城区建国门内大街8号B座501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李雪松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马镜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010-85264505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010-85264522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010-85264528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http://www.kunyuanfund.com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(106)北京微动</w:t>
      </w:r>
      <w:proofErr w:type="gramStart"/>
      <w:r w:rsidRPr="004046AE">
        <w:rPr>
          <w:rFonts w:hint="eastAsia"/>
          <w:b/>
          <w:bCs/>
          <w:sz w:val="21"/>
          <w:szCs w:val="21"/>
        </w:rPr>
        <w:t>利基金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北京市石景山区古城西路113号景山财富中心341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北京市石景山区古城西路113号景山财富中心341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季长军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季长军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010-52609656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010-51957430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400-819-6665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www.buyforyou.com.cn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(107)江西</w:t>
      </w:r>
      <w:proofErr w:type="gramStart"/>
      <w:r w:rsidRPr="004046AE">
        <w:rPr>
          <w:rFonts w:hint="eastAsia"/>
          <w:b/>
          <w:bCs/>
          <w:sz w:val="21"/>
          <w:szCs w:val="21"/>
        </w:rPr>
        <w:t>正融基金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68"/>
        <w:gridCol w:w="598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江西省南昌市高新开发区紫阳大道绿地新都会38栋商业楼2107室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江西省南昌市高新开发区紫阳大道绿地新都会38栋商业楼2107室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陆雯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胡聪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13879129841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0791-86692502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www.jxzrzg.com.cn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(108)</w:t>
      </w:r>
      <w:proofErr w:type="gramStart"/>
      <w:r w:rsidRPr="004046AE">
        <w:rPr>
          <w:rFonts w:hint="eastAsia"/>
          <w:b/>
          <w:bCs/>
          <w:sz w:val="21"/>
          <w:szCs w:val="21"/>
        </w:rPr>
        <w:t>泰信财富</w:t>
      </w:r>
      <w:proofErr w:type="gramEnd"/>
      <w:r w:rsidRPr="004046AE">
        <w:rPr>
          <w:rFonts w:hint="eastAsia"/>
          <w:b/>
          <w:bCs/>
          <w:sz w:val="21"/>
          <w:szCs w:val="21"/>
        </w:rPr>
        <w:t>基金销售有限公司</w:t>
      </w:r>
    </w:p>
    <w:tbl>
      <w:tblPr>
        <w:tblStyle w:val="a8"/>
        <w:tblW w:w="8353" w:type="dxa"/>
        <w:tblLook w:val="04A0" w:firstRow="1" w:lastRow="0" w:firstColumn="1" w:lastColumn="0" w:noHBand="0" w:noVBand="1"/>
      </w:tblPr>
      <w:tblGrid>
        <w:gridCol w:w="2408"/>
        <w:gridCol w:w="594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北京市石景山</w:t>
            </w:r>
            <w:proofErr w:type="gramStart"/>
            <w:r w:rsidRPr="004046AE">
              <w:rPr>
                <w:rFonts w:hint="eastAsia"/>
                <w:sz w:val="21"/>
              </w:rPr>
              <w:t>区实兴</w:t>
            </w:r>
            <w:proofErr w:type="gramEnd"/>
            <w:r w:rsidRPr="004046AE">
              <w:rPr>
                <w:rFonts w:hint="eastAsia"/>
                <w:sz w:val="21"/>
              </w:rPr>
              <w:t xml:space="preserve">大街30号院3号楼8层8995房间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北京市朝阳区建国路甲92号</w:t>
            </w:r>
            <w:proofErr w:type="gramStart"/>
            <w:r w:rsidRPr="004046AE">
              <w:rPr>
                <w:rFonts w:hint="eastAsia"/>
                <w:sz w:val="21"/>
              </w:rPr>
              <w:t>世</w:t>
            </w:r>
            <w:proofErr w:type="gramEnd"/>
            <w:r w:rsidRPr="004046AE">
              <w:rPr>
                <w:rFonts w:hint="eastAsia"/>
                <w:sz w:val="21"/>
              </w:rPr>
              <w:t xml:space="preserve">茂大厦c-12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李丹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13601264918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010-53579751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4000048821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www.hxlc.com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(109)上海基</w:t>
      </w:r>
      <w:proofErr w:type="gramStart"/>
      <w:r w:rsidRPr="004046AE">
        <w:rPr>
          <w:rFonts w:hint="eastAsia"/>
          <w:b/>
          <w:bCs/>
          <w:sz w:val="21"/>
          <w:szCs w:val="21"/>
        </w:rPr>
        <w:t>煜</w:t>
      </w:r>
      <w:proofErr w:type="gramEnd"/>
      <w:r w:rsidRPr="004046AE">
        <w:rPr>
          <w:rFonts w:hint="eastAsia"/>
          <w:b/>
          <w:bCs/>
          <w:sz w:val="21"/>
          <w:szCs w:val="21"/>
        </w:rPr>
        <w:t>基金销售有限公司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上海市崇明县长兴镇路潘园公路1800号2号楼6153室（上海泰和经济发展区）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新区银</w:t>
            </w:r>
            <w:proofErr w:type="gramEnd"/>
            <w:r w:rsidRPr="004046AE">
              <w:rPr>
                <w:rFonts w:hint="eastAsia"/>
                <w:sz w:val="21"/>
              </w:rPr>
              <w:t xml:space="preserve">城中路488号太平金融大厦1503室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王翔</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蓝杰</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021-65370077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021-55085991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400-820-5369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www.jiyufund.com.cn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(110)上海</w:t>
      </w:r>
      <w:proofErr w:type="gramStart"/>
      <w:r w:rsidRPr="004046AE">
        <w:rPr>
          <w:rFonts w:hint="eastAsia"/>
          <w:b/>
          <w:bCs/>
          <w:sz w:val="21"/>
          <w:szCs w:val="21"/>
        </w:rPr>
        <w:t>凯</w:t>
      </w:r>
      <w:proofErr w:type="gramEnd"/>
      <w:r w:rsidRPr="004046AE">
        <w:rPr>
          <w:rFonts w:hint="eastAsia"/>
          <w:b/>
          <w:bCs/>
          <w:sz w:val="21"/>
          <w:szCs w:val="21"/>
        </w:rPr>
        <w:t>石财富基金销售有限公司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上海市黄浦区西藏南路765号602-115室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上海市黄浦区延安东路1号</w:t>
            </w:r>
            <w:proofErr w:type="gramStart"/>
            <w:r w:rsidRPr="004046AE">
              <w:rPr>
                <w:rFonts w:hint="eastAsia"/>
                <w:sz w:val="21"/>
              </w:rPr>
              <w:t>凯石大厦</w:t>
            </w:r>
            <w:proofErr w:type="gramEnd"/>
            <w:r w:rsidRPr="004046AE">
              <w:rPr>
                <w:rFonts w:hint="eastAsia"/>
                <w:sz w:val="21"/>
              </w:rPr>
              <w:t>四楼</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陈继武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李晓明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021-63333319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021-63332523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400-643-3389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www.lingxianfund.com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(111)上海朝阳永续基金销售有限公司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浦东新区上丰路977号1幢B座812室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上海市浦东新区张江高科碧波路690号4号楼2层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廖冰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李翔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021-80234888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021-80234898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400-699-1888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http://www.998fund.com/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(112)北京虹点基金销售有限公司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北京市朝阳区西大望路</w:t>
            </w:r>
            <w:proofErr w:type="gramStart"/>
            <w:r w:rsidRPr="004046AE">
              <w:rPr>
                <w:rFonts w:hint="eastAsia"/>
                <w:sz w:val="21"/>
              </w:rPr>
              <w:t>1号1号</w:t>
            </w:r>
            <w:proofErr w:type="gramEnd"/>
            <w:r w:rsidRPr="004046AE">
              <w:rPr>
                <w:rFonts w:hint="eastAsia"/>
                <w:sz w:val="21"/>
              </w:rPr>
              <w:t xml:space="preserve">楼1603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北京市朝阳区工人体育馆北路甲2号盈</w:t>
            </w:r>
            <w:proofErr w:type="gramStart"/>
            <w:r w:rsidRPr="004046AE">
              <w:rPr>
                <w:rFonts w:hint="eastAsia"/>
                <w:sz w:val="21"/>
              </w:rPr>
              <w:t>科中心</w:t>
            </w:r>
            <w:proofErr w:type="gramEnd"/>
            <w:r w:rsidRPr="004046AE">
              <w:rPr>
                <w:rFonts w:hint="eastAsia"/>
                <w:sz w:val="21"/>
              </w:rPr>
              <w:t xml:space="preserve">B座裙楼二层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董</w:t>
            </w:r>
            <w:proofErr w:type="gramStart"/>
            <w:r w:rsidRPr="004046AE">
              <w:rPr>
                <w:rFonts w:hint="eastAsia"/>
                <w:sz w:val="21"/>
              </w:rPr>
              <w:t>浩</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于婷婷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010-56409010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010-56580660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400-618-0707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www.hongdianfund.com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(113)</w:t>
      </w:r>
      <w:proofErr w:type="gramStart"/>
      <w:r w:rsidRPr="004046AE">
        <w:rPr>
          <w:rFonts w:hint="eastAsia"/>
          <w:b/>
          <w:bCs/>
          <w:sz w:val="21"/>
          <w:szCs w:val="21"/>
        </w:rPr>
        <w:t>深圳富济基金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深圳市前海深港合作区前湾一路1号A栋201室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深圳市南山区高新南</w:t>
            </w:r>
            <w:proofErr w:type="gramStart"/>
            <w:r w:rsidRPr="004046AE">
              <w:rPr>
                <w:rFonts w:hint="eastAsia"/>
                <w:sz w:val="21"/>
              </w:rPr>
              <w:t>七道惠恒集团</w:t>
            </w:r>
            <w:proofErr w:type="gramEnd"/>
            <w:r w:rsidRPr="004046AE">
              <w:rPr>
                <w:rFonts w:hint="eastAsia"/>
                <w:sz w:val="21"/>
              </w:rPr>
              <w:t xml:space="preserve">二期418室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齐小贺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陈勇军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0755-83999907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0755-83999926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0755-83999913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www.jinqianwo.cn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(114)上海陆金</w:t>
      </w:r>
      <w:proofErr w:type="gramStart"/>
      <w:r w:rsidRPr="004046AE">
        <w:rPr>
          <w:rFonts w:hint="eastAsia"/>
          <w:b/>
          <w:bCs/>
          <w:sz w:val="21"/>
          <w:szCs w:val="21"/>
        </w:rPr>
        <w:t>所基金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上海市浦东新区陆家嘴环路1333号14楼09单元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上海市浦东新区陆家嘴环路1333号14楼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郭坚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宁博宇</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021-20665952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021-22066653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400-821-9031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www.lufunds.com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(115)珠海</w:t>
      </w:r>
      <w:proofErr w:type="gramStart"/>
      <w:r w:rsidRPr="004046AE">
        <w:rPr>
          <w:rFonts w:hint="eastAsia"/>
          <w:b/>
          <w:bCs/>
          <w:sz w:val="21"/>
          <w:szCs w:val="21"/>
        </w:rPr>
        <w:t>盈米基金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珠海市横琴新区宝华路6号105室-3491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广州市海珠区</w:t>
            </w:r>
            <w:proofErr w:type="gramStart"/>
            <w:r w:rsidRPr="004046AE">
              <w:rPr>
                <w:rFonts w:hint="eastAsia"/>
                <w:sz w:val="21"/>
              </w:rPr>
              <w:t>琶</w:t>
            </w:r>
            <w:proofErr w:type="gramEnd"/>
            <w:r w:rsidRPr="004046AE">
              <w:rPr>
                <w:rFonts w:hint="eastAsia"/>
                <w:sz w:val="21"/>
              </w:rPr>
              <w:t xml:space="preserve">洲大道东1号保利国际广场南塔12楼B1201-1203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肖雯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吴煜浩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020-89629099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020-89629011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020-80629066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www.yingmi.cn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(116)</w:t>
      </w:r>
      <w:proofErr w:type="gramStart"/>
      <w:r w:rsidRPr="004046AE">
        <w:rPr>
          <w:rFonts w:hint="eastAsia"/>
          <w:b/>
          <w:bCs/>
          <w:sz w:val="21"/>
          <w:szCs w:val="21"/>
        </w:rPr>
        <w:t>和耕传承</w:t>
      </w:r>
      <w:proofErr w:type="gramEnd"/>
      <w:r w:rsidRPr="004046AE">
        <w:rPr>
          <w:rFonts w:hint="eastAsia"/>
          <w:b/>
          <w:bCs/>
          <w:sz w:val="21"/>
          <w:szCs w:val="21"/>
        </w:rPr>
        <w:t>基金销售有限公司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郑州市郑东新区东风南路康宁街互联网金融大厦602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郑州市郑东新区东风南路康宁街互联网金融大厦602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李淑慧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董亚芳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0371-85518391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0371-85518397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400-360-0000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www.nicaifu.com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(117)南京</w:t>
      </w:r>
      <w:proofErr w:type="gramStart"/>
      <w:r w:rsidRPr="004046AE">
        <w:rPr>
          <w:rFonts w:hint="eastAsia"/>
          <w:b/>
          <w:bCs/>
          <w:sz w:val="21"/>
          <w:szCs w:val="21"/>
        </w:rPr>
        <w:t>途牛基金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南京市玄武区玄武大道699-1号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南京市玄武区玄武大道699-32号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宋时琳</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张士帅</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025-86853969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025-86853999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4007-999-999转3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http://jr.tuniu.com/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(118)奕丰基金销售有限公司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深圳市前海深港合作区前湾一路1号A</w:t>
            </w:r>
            <w:r w:rsidR="00A4146B">
              <w:rPr>
                <w:sz w:val="21"/>
              </w:rPr>
              <w:t xml:space="preserve"> </w:t>
            </w:r>
            <w:r w:rsidRPr="004046AE">
              <w:rPr>
                <w:rFonts w:hint="eastAsia"/>
                <w:sz w:val="21"/>
              </w:rPr>
              <w:t>栋</w:t>
            </w:r>
            <w:r w:rsidR="00A4146B">
              <w:rPr>
                <w:sz w:val="21"/>
              </w:rPr>
              <w:t xml:space="preserve"> </w:t>
            </w:r>
            <w:r w:rsidRPr="004046AE">
              <w:rPr>
                <w:rFonts w:hint="eastAsia"/>
                <w:sz w:val="21"/>
              </w:rPr>
              <w:t>201</w:t>
            </w:r>
            <w:r w:rsidR="00A4146B">
              <w:rPr>
                <w:sz w:val="21"/>
              </w:rPr>
              <w:t xml:space="preserve"> </w:t>
            </w:r>
            <w:r w:rsidRPr="004046AE">
              <w:rPr>
                <w:rFonts w:hint="eastAsia"/>
                <w:sz w:val="21"/>
              </w:rPr>
              <w:t xml:space="preserve">室（入驻深圳市前海商务秘书有限公司）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深圳市南山区海德三路海岸大厦东座1116室及1307室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TAN</w:t>
            </w:r>
            <w:r w:rsidR="00A4146B">
              <w:rPr>
                <w:sz w:val="21"/>
              </w:rPr>
              <w:t xml:space="preserve"> </w:t>
            </w:r>
            <w:r w:rsidRPr="004046AE">
              <w:rPr>
                <w:rFonts w:hint="eastAsia"/>
                <w:sz w:val="21"/>
              </w:rPr>
              <w:t>YIK</w:t>
            </w:r>
            <w:r w:rsidR="00A4146B">
              <w:rPr>
                <w:sz w:val="21"/>
              </w:rPr>
              <w:t xml:space="preserve"> </w:t>
            </w:r>
            <w:r w:rsidRPr="004046AE">
              <w:rPr>
                <w:rFonts w:hint="eastAsia"/>
                <w:sz w:val="21"/>
              </w:rPr>
              <w:t xml:space="preserve">KUAN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许雅君</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0755-89460502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0755-21674453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0755-89460500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www.ifastps.com.cn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(119)中证金牛（北京）投资咨询有限公司</w:t>
      </w:r>
    </w:p>
    <w:tbl>
      <w:tblPr>
        <w:tblStyle w:val="a8"/>
        <w:tblW w:w="8353" w:type="dxa"/>
        <w:tblLook w:val="04A0" w:firstRow="1" w:lastRow="0" w:firstColumn="1" w:lastColumn="0" w:noHBand="0" w:noVBand="1"/>
      </w:tblPr>
      <w:tblGrid>
        <w:gridCol w:w="2408"/>
        <w:gridCol w:w="594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北京市丰台区东管头1号2号楼2-45室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北京市西城区宣武门外大街甲1号</w:t>
            </w:r>
            <w:proofErr w:type="gramStart"/>
            <w:r w:rsidRPr="004046AE">
              <w:rPr>
                <w:rFonts w:hint="eastAsia"/>
                <w:sz w:val="21"/>
              </w:rPr>
              <w:t>环球财讯中心</w:t>
            </w:r>
            <w:proofErr w:type="gramEnd"/>
            <w:r w:rsidRPr="004046AE">
              <w:rPr>
                <w:rFonts w:hint="eastAsia"/>
                <w:sz w:val="21"/>
              </w:rPr>
              <w:t xml:space="preserve">A座5层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钱昊旻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孙雯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010-59336519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010-59336500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400-890-9998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www.jnlc.com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(120)北京懒猫金融信息服务有限公司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北京市石景山区石景山路31号院盛景国际广场3号楼1119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北京市朝阳区呼家楼安联大厦715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许现良</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张苗苗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15110085067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010-87723200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400-150-0882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www.lanmao.com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(121)北京肯特瑞基金销售有限公司</w:t>
      </w:r>
    </w:p>
    <w:tbl>
      <w:tblPr>
        <w:tblStyle w:val="a8"/>
        <w:tblW w:w="8353" w:type="dxa"/>
        <w:tblLook w:val="04A0" w:firstRow="1" w:lastRow="0" w:firstColumn="1" w:lastColumn="0" w:noHBand="0" w:noVBand="1"/>
      </w:tblPr>
      <w:tblGrid>
        <w:gridCol w:w="2368"/>
        <w:gridCol w:w="598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北京市海淀区</w:t>
            </w:r>
            <w:proofErr w:type="gramStart"/>
            <w:r w:rsidRPr="004046AE">
              <w:rPr>
                <w:rFonts w:hint="eastAsia"/>
                <w:sz w:val="21"/>
              </w:rPr>
              <w:t>海淀东</w:t>
            </w:r>
            <w:proofErr w:type="gramEnd"/>
            <w:r w:rsidRPr="004046AE">
              <w:rPr>
                <w:rFonts w:hint="eastAsia"/>
                <w:sz w:val="21"/>
              </w:rPr>
              <w:t xml:space="preserve">三街2号4层401-15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北京市经济</w:t>
            </w:r>
            <w:proofErr w:type="gramStart"/>
            <w:r w:rsidRPr="004046AE">
              <w:rPr>
                <w:rFonts w:hint="eastAsia"/>
                <w:sz w:val="21"/>
              </w:rPr>
              <w:t>开发区科创十一</w:t>
            </w:r>
            <w:proofErr w:type="gramEnd"/>
            <w:r w:rsidRPr="004046AE">
              <w:rPr>
                <w:rFonts w:hint="eastAsia"/>
                <w:sz w:val="21"/>
              </w:rPr>
              <w:t xml:space="preserve">街18号院京东总部A座4层A428室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徐伯宇</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400-098-8511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010-89188000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400-088-8816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http://jr.jd.com/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(122)北京</w:t>
      </w:r>
      <w:proofErr w:type="gramStart"/>
      <w:r w:rsidRPr="004046AE">
        <w:rPr>
          <w:rFonts w:hint="eastAsia"/>
          <w:b/>
          <w:bCs/>
          <w:sz w:val="21"/>
          <w:szCs w:val="21"/>
        </w:rPr>
        <w:t>电盈基金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北京市朝阳区呼家楼（京广中心）1号楼36层3603室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北京市东城区朝阳门北大街8号富华大厦F座12B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程刚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李丹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010-56176115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010-56176117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010-56176115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www.bjdyfund.com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(123)大连</w:t>
      </w:r>
      <w:proofErr w:type="gramStart"/>
      <w:r w:rsidRPr="004046AE">
        <w:rPr>
          <w:rFonts w:hint="eastAsia"/>
          <w:b/>
          <w:bCs/>
          <w:sz w:val="21"/>
          <w:szCs w:val="21"/>
        </w:rPr>
        <w:t>网金基金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辽宁省大连市沙河口区体坛路22号2层202室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辽宁省大连市沙河口区体坛路22号2层202室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卜勇</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卜勇</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0411-39027800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0411-39027888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400-089-9100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http://www.yibaijin.com/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(124)中民财富基金销售（上海）有限公司</w:t>
      </w:r>
    </w:p>
    <w:tbl>
      <w:tblPr>
        <w:tblStyle w:val="a8"/>
        <w:tblW w:w="8353" w:type="dxa"/>
        <w:tblLook w:val="04A0" w:firstRow="1" w:lastRow="0" w:firstColumn="1" w:lastColumn="0" w:noHBand="0" w:noVBand="1"/>
      </w:tblPr>
      <w:tblGrid>
        <w:gridCol w:w="2400"/>
        <w:gridCol w:w="595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上海市黄浦区中山南路100号7层05单元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上海市黄浦区中山南路100号17层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弭</w:t>
            </w:r>
            <w:proofErr w:type="gramEnd"/>
            <w:r w:rsidRPr="004046AE">
              <w:rPr>
                <w:rFonts w:hint="eastAsia"/>
                <w:sz w:val="21"/>
              </w:rPr>
              <w:t xml:space="preserve">洪军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茅旦青</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021-33355392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021-63353736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400-876-5716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www.cmiwm.com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lastRenderedPageBreak/>
        <w:t>(125)深圳市金斧子基金销售有限公司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深圳市南山区粤海街道科技园中区科苑路15号科兴科学园B栋3单元11层1108</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深圳市南山区粤海街道科技园中区科苑路15号科兴科学园B栋3单元11层1108</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赖任军</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刘昕霞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0755-29330513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0755-26920530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400-930-0660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www.jfzinv.com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(126)北京蛋卷基金销售有限公司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北京市朝阳区阜通东大街1号院6号楼2单元21层222507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北京市朝阳区阜通东大街1号院6号楼2单元21层222507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钟斐斐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戚晓强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15810005516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010-85659484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400-061-8518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danjuanapp.com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(127)深圳前海凯恩斯基金销售有限公司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深圳市前海深港合作区前湾一路1号A栋201室（入驻深圳市前海商务秘书有限公司）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深圳市福田区深南大道6019号金润大厦23A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高锋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0755-83655588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0755-83655518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400-804-8688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www.keynesasset.com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(128)深圳前海欧中联合基金销售有限公司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深圳市前海深港合作区前湾一路1号A栋201室（入驻深圳市前海商务秘书有限公司）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深圳市宝安中心区海秀路19号国际西岸商务大厦703、705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梁双凤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梁双凤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0755-23073400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0755-23328531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0755-23073400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http://www.ecpefund.com/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(129)深圳前海</w:t>
      </w:r>
      <w:proofErr w:type="gramStart"/>
      <w:r w:rsidRPr="004046AE">
        <w:rPr>
          <w:rFonts w:hint="eastAsia"/>
          <w:b/>
          <w:bCs/>
          <w:sz w:val="21"/>
          <w:szCs w:val="21"/>
        </w:rPr>
        <w:t>财厚基金</w:t>
      </w:r>
      <w:proofErr w:type="gramEnd"/>
      <w:r w:rsidRPr="004046AE">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深圳市前海深港合作区前湾一路1号A栋201室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深圳市南山区深圳湾科技</w:t>
            </w:r>
            <w:proofErr w:type="gramStart"/>
            <w:r w:rsidRPr="004046AE">
              <w:rPr>
                <w:rFonts w:hint="eastAsia"/>
                <w:sz w:val="21"/>
              </w:rPr>
              <w:t>生态园三区</w:t>
            </w:r>
            <w:proofErr w:type="gramEnd"/>
            <w:r w:rsidRPr="004046AE">
              <w:rPr>
                <w:rFonts w:hint="eastAsia"/>
                <w:sz w:val="21"/>
              </w:rPr>
              <w:t xml:space="preserve">11栋A座3608室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杨艳平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叶见云</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0755-86575665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0755-26640652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4001286800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www.caiho.cn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(130)天津万家财富资产管理有限公司</w:t>
      </w:r>
    </w:p>
    <w:tbl>
      <w:tblPr>
        <w:tblStyle w:val="a8"/>
        <w:tblW w:w="8353" w:type="dxa"/>
        <w:tblLook w:val="04A0" w:firstRow="1" w:lastRow="0" w:firstColumn="1" w:lastColumn="0" w:noHBand="0" w:noVBand="1"/>
      </w:tblPr>
      <w:tblGrid>
        <w:gridCol w:w="2258"/>
        <w:gridCol w:w="609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天津自贸区（中心商务区）迎宾大道1988号</w:t>
            </w:r>
            <w:proofErr w:type="gramStart"/>
            <w:r w:rsidRPr="004046AE">
              <w:rPr>
                <w:rFonts w:hint="eastAsia"/>
                <w:sz w:val="21"/>
              </w:rPr>
              <w:t>滨海浙商大厦</w:t>
            </w:r>
            <w:proofErr w:type="gramEnd"/>
            <w:r w:rsidRPr="004046AE">
              <w:rPr>
                <w:rFonts w:hint="eastAsia"/>
                <w:sz w:val="21"/>
              </w:rPr>
              <w:t xml:space="preserve">公寓2-2413室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北京市西城区丰盛胡同28号太平洋保险大厦5层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李修辞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孙雪</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010-59013825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010-59013707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010-59013825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http://www.wanjiawealth.com/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(131)上海华夏财富投资管理有限公司</w:t>
      </w:r>
    </w:p>
    <w:tbl>
      <w:tblPr>
        <w:tblStyle w:val="a8"/>
        <w:tblW w:w="8353" w:type="dxa"/>
        <w:tblLook w:val="04A0" w:firstRow="1" w:lastRow="0" w:firstColumn="1" w:lastColumn="0" w:noHBand="0" w:noVBand="1"/>
      </w:tblPr>
      <w:tblGrid>
        <w:gridCol w:w="2269"/>
        <w:gridCol w:w="608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上海市虹口区东大名路687号1幢2楼268室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上海市虹口区东大名路687号1幢2楼268室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毛淮平</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张静怡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010-88066326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400-817-5666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https://www.amcfortune.com/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(132)</w:t>
      </w:r>
      <w:proofErr w:type="gramStart"/>
      <w:r w:rsidRPr="004046AE">
        <w:rPr>
          <w:rFonts w:hint="eastAsia"/>
          <w:b/>
          <w:bCs/>
          <w:sz w:val="21"/>
          <w:szCs w:val="21"/>
        </w:rPr>
        <w:t>洪泰财富</w:t>
      </w:r>
      <w:proofErr w:type="gramEnd"/>
      <w:r w:rsidRPr="004046AE">
        <w:rPr>
          <w:rFonts w:hint="eastAsia"/>
          <w:b/>
          <w:bCs/>
          <w:sz w:val="21"/>
          <w:szCs w:val="21"/>
        </w:rPr>
        <w:t>（青岛）基金销售有限责任公司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山东省青岛市崂山区香港东路195号9号楼701室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山东省青岛市崂山区海尔路188号浦发银行大厦706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任淑桢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任淑桢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0532-66728591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0532-66728591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400-670-6863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www.hongtaiwealth.com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(133)中国国际期货股份有限公司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北京市朝阳区建国门外光华路14号1幢1层、2层、9层、11层、12层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北京市朝阳区麦子店西路3号新恒基国际大厦15层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王兵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赵森</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010-59539864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95162、400-8888-160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http://www.cifco.net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(134)中</w:t>
      </w:r>
      <w:proofErr w:type="gramStart"/>
      <w:r w:rsidRPr="004046AE">
        <w:rPr>
          <w:rFonts w:hint="eastAsia"/>
          <w:b/>
          <w:bCs/>
          <w:sz w:val="21"/>
          <w:szCs w:val="21"/>
        </w:rPr>
        <w:t>信建投期货</w:t>
      </w:r>
      <w:proofErr w:type="gramEnd"/>
      <w:r w:rsidRPr="004046AE">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重庆市渝中区中山三路107号上站大楼平街11-B，名义层11-A，8-B4，9-B、C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重庆市渝中区中山三路107号皇冠大厦11楼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彭</w:t>
            </w:r>
            <w:proofErr w:type="gramEnd"/>
            <w:r w:rsidRPr="004046AE">
              <w:rPr>
                <w:rFonts w:hint="eastAsia"/>
                <w:sz w:val="21"/>
              </w:rPr>
              <w:t xml:space="preserve">文德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刘芸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023-89769637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023-86769629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400-8877-780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www.cfc108.com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(135)中信期货有限公司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深圳市福田区中心三路8号卓越时代广场（二期）北座13层1301-1305室、14层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深圳市福田区中心三路8号卓越时代广场（二期）北座13层1301-1305室、14层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张皓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刘宏莹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021-60833754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010-57762999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400-990-8826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www.citicsf.com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(136)徽商期货有限责任公司</w:t>
      </w:r>
    </w:p>
    <w:tbl>
      <w:tblPr>
        <w:tblStyle w:val="a8"/>
        <w:tblW w:w="8353" w:type="dxa"/>
        <w:tblLook w:val="04A0" w:firstRow="1" w:lastRow="0" w:firstColumn="1" w:lastColumn="0" w:noHBand="0" w:noVBand="1"/>
      </w:tblPr>
      <w:tblGrid>
        <w:gridCol w:w="2400"/>
        <w:gridCol w:w="595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安徽省合肥市芜湖路258号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安徽省合肥市芜湖路258号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吴国华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杨彩格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0551-62865999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0551-62865899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400-887-8707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www.hsqh.net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(137)东海期货有限责任公司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江苏省</w:t>
            </w:r>
            <w:proofErr w:type="gramStart"/>
            <w:r w:rsidRPr="004046AE">
              <w:rPr>
                <w:rFonts w:hint="eastAsia"/>
                <w:sz w:val="21"/>
              </w:rPr>
              <w:t>常州市延陵</w:t>
            </w:r>
            <w:proofErr w:type="gramEnd"/>
            <w:r w:rsidRPr="004046AE">
              <w:rPr>
                <w:rFonts w:hint="eastAsia"/>
                <w:sz w:val="21"/>
              </w:rPr>
              <w:t xml:space="preserve">西路23、25、27、29号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上海市浦东新区东方路1928号东海证券大厦8楼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陈太康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李天雨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021-68757102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021-68757102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www.qh168.com.cn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(138)弘业期货股份有限公司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南京市中华路50号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南京市中华路50号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周剑秋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孙朝旺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025-52278870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025-52313068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400-828-1288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www.ftol.com.cn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(139)大有期货有限公司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湖南省长沙市天心区芙蓉南路二段128号现代广场三、四楼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湖南省长沙市天心区芙蓉南路二段128号现代广场三、四楼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沈众辉</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马科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0731-84409000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0731-84409009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400-636-5058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www.dayouf.com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(140)国泰君安证券股份有限公司</w:t>
      </w:r>
    </w:p>
    <w:tbl>
      <w:tblPr>
        <w:tblStyle w:val="a8"/>
        <w:tblW w:w="8353" w:type="dxa"/>
        <w:tblLook w:val="04A0" w:firstRow="1" w:lastRow="0" w:firstColumn="1" w:lastColumn="0" w:noHBand="0" w:noVBand="1"/>
      </w:tblPr>
      <w:tblGrid>
        <w:gridCol w:w="2408"/>
        <w:gridCol w:w="594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中国（上海）自由贸易试验区商城路618号</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新区银</w:t>
            </w:r>
            <w:proofErr w:type="gramEnd"/>
            <w:r w:rsidRPr="004046AE">
              <w:rPr>
                <w:rFonts w:hint="eastAsia"/>
                <w:sz w:val="21"/>
              </w:rPr>
              <w:t>城中路168号上海银行大厦29楼</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杨德红</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芮敏祺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021－38676666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021－38670161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95521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www.gtja.com</w:t>
            </w:r>
            <w:r w:rsidR="00A4146B">
              <w:rPr>
                <w:sz w:val="21"/>
              </w:rPr>
              <w:t xml:space="preserve"> </w:t>
            </w:r>
            <w:r w:rsidRPr="004046AE">
              <w:rPr>
                <w:rFonts w:hint="eastAsia"/>
                <w:sz w:val="21"/>
              </w:rPr>
              <w:t xml:space="preserve">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(141)中</w:t>
      </w:r>
      <w:proofErr w:type="gramStart"/>
      <w:r w:rsidRPr="004046AE">
        <w:rPr>
          <w:rFonts w:hint="eastAsia"/>
          <w:b/>
          <w:bCs/>
          <w:sz w:val="21"/>
          <w:szCs w:val="21"/>
        </w:rPr>
        <w:t>信建投证券</w:t>
      </w:r>
      <w:proofErr w:type="gramEnd"/>
      <w:r w:rsidRPr="004046AE">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北京市朝阳区安立路66号4号楼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北京市朝阳门内大街188号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王常青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010-65608231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010－65182261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4008888108/95587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http://www.csc108.com/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(142)国信证券股份有限公司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深圳市罗湖区红岭中路1012号国信证券大厦十六层至二十六层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深圳市罗湖区红岭中路1012号国信证券大厦十六层至二十六层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何如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李颖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0755-82130833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0755-82133952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95536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http://www.guosen.com.cn/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(143)招商证券股份有限公司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深圳市福田区福田街道福华一路111号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深圳市福田区福华一路111号招商证券大厦23楼</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霍达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黄婵君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0755-82943666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0755-83734343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4008888111；95565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http://www.newone.com.cn/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(144)广发证券股份有限公司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广州天河区天河北路183-187号大都会广场43楼（4301-4316房）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广州市天河区</w:t>
            </w:r>
            <w:proofErr w:type="gramStart"/>
            <w:r w:rsidRPr="004046AE">
              <w:rPr>
                <w:rFonts w:hint="eastAsia"/>
                <w:sz w:val="21"/>
              </w:rPr>
              <w:t>马场路</w:t>
            </w:r>
            <w:proofErr w:type="gramEnd"/>
            <w:r w:rsidRPr="004046AE">
              <w:rPr>
                <w:rFonts w:hint="eastAsia"/>
                <w:sz w:val="21"/>
              </w:rPr>
              <w:t xml:space="preserve">26号广发证券大厦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孙树明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黄岚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020－87555888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020－87555305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95575或020-95575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http://www.gf.com.cn/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(145)中信证券股份有限公司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广东省深圳市福田区中心三路8号卓越时代广场（二期）北座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北京朝阳区新源南路6号京城大厦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张佑君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马静懿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010-60833889</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010－84865560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400-889-5548/95548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http://www.cs.ecitic.com/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(146)中国银河证券股份有限公司</w:t>
      </w:r>
    </w:p>
    <w:tbl>
      <w:tblPr>
        <w:tblStyle w:val="a8"/>
        <w:tblW w:w="8353" w:type="dxa"/>
        <w:tblLook w:val="04A0" w:firstRow="1" w:lastRow="0" w:firstColumn="1" w:lastColumn="0" w:noHBand="0" w:noVBand="1"/>
      </w:tblPr>
      <w:tblGrid>
        <w:gridCol w:w="2246"/>
        <w:gridCol w:w="610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北京市西城区金融大街35号国际企业大厦C座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北京市西城区金融大街35号国际企业大厦C座2－6层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陈共炎</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辛国政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010-83574507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010-66568990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95551/4008888888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http://www.chinastock.com.cn/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(147)海通证券股份有限公司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上海市淮海中路98号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上海市广东路689号海通证券大厦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周杰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李笑鸣</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021-23219275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021－63602722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95553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http://www.htsec.com/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(148)</w:t>
      </w:r>
      <w:proofErr w:type="gramStart"/>
      <w:r w:rsidRPr="004046AE">
        <w:rPr>
          <w:rFonts w:hint="eastAsia"/>
          <w:b/>
          <w:bCs/>
          <w:sz w:val="21"/>
          <w:szCs w:val="21"/>
        </w:rPr>
        <w:t>申万宏源证券</w:t>
      </w:r>
      <w:proofErr w:type="gramEnd"/>
      <w:r w:rsidRPr="004046AE">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上海市徐汇区长乐路989号45层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上海市徐汇区长乐路989号45层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余敏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021-33388252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021-33388224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95523或4008895523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www.swhysc.com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(149)兴业证券股份有限公司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福州市湖东路268号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上海市浦东民生路1199</w:t>
            </w:r>
            <w:proofErr w:type="gramStart"/>
            <w:r w:rsidRPr="004046AE">
              <w:rPr>
                <w:rFonts w:hint="eastAsia"/>
                <w:sz w:val="21"/>
              </w:rPr>
              <w:t>弄五道口</w:t>
            </w:r>
            <w:proofErr w:type="gramEnd"/>
            <w:r w:rsidRPr="004046AE">
              <w:rPr>
                <w:rFonts w:hint="eastAsia"/>
                <w:sz w:val="21"/>
              </w:rPr>
              <w:t xml:space="preserve">广场1号楼21层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杨华辉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乔琳雪</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021-38565547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021－38565783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4008888123/95562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http://www.xyzq.com.cn/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(150)长江证券股份有限公司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武汉市新华路特8号长江证券大厦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武汉市新华路特8号长江证券大厦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尤习贵</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奚博宇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027-65799999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027-85481900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95579;4008-888-999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http://www.95579.com/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(151)安信证券股份有限公司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深圳市福田区金田路4018号安联大厦35层、28层A02单元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深圳市福田区金田路4018号安联大厦35层、28层A02单元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王连志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刘志斌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0755-82558323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0755－82558355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95517,4008001001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http://www.essence.com.cn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(152)西南证券股份有限公司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重庆市江北区桥北苑8号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重庆市江北区桥北苑8号西南证券大厦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余维佳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张煜</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023-63786633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023-63786212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4008096096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http://www.swsc.com.cn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(153)湘财证券股份有限公司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湖南省长沙市天心区湘府中路198号新南城商务中心A栋11楼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湖南省长沙市天心区湘府中路198号新南城商务中心A栋11楼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孙永祥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李欣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021-38784580-8918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021-68865680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95351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http://www.xcsc.com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(154)</w:t>
      </w:r>
      <w:proofErr w:type="gramStart"/>
      <w:r w:rsidRPr="004046AE">
        <w:rPr>
          <w:rFonts w:hint="eastAsia"/>
          <w:b/>
          <w:bCs/>
          <w:sz w:val="21"/>
          <w:szCs w:val="21"/>
        </w:rPr>
        <w:t>万联证券</w:t>
      </w:r>
      <w:proofErr w:type="gramEnd"/>
      <w:r w:rsidRPr="004046AE">
        <w:rPr>
          <w:rFonts w:hint="eastAsia"/>
          <w:b/>
          <w:bCs/>
          <w:sz w:val="21"/>
          <w:szCs w:val="21"/>
        </w:rPr>
        <w:t>股份有限公司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广州市天河区珠江东路11号高德置地广场F栋18、19层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广州市天河区珠江东路11号高德置地广场F栋18、19层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张建军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王鑫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020-38286686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020－22373718－1013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4008888133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http://www.wlzq.cn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(155)</w:t>
      </w:r>
      <w:proofErr w:type="gramStart"/>
      <w:r w:rsidRPr="004046AE">
        <w:rPr>
          <w:rFonts w:hint="eastAsia"/>
          <w:b/>
          <w:bCs/>
          <w:sz w:val="21"/>
          <w:szCs w:val="21"/>
        </w:rPr>
        <w:t>国元证券</w:t>
      </w:r>
      <w:proofErr w:type="gramEnd"/>
      <w:r w:rsidRPr="004046AE">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安徽省合肥市寿春路179号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安徽省合肥市寿春路179号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凤良志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李蔡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0551－2272101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0551－2272100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全国统一热线4008888777，安徽省内热线96888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http://www.gyzq.com.cn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(156)渤海证券股份有限公司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天津市经济技术开发区第二大街42号写字楼101室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天津市</w:t>
            </w:r>
            <w:proofErr w:type="gramStart"/>
            <w:r w:rsidRPr="004046AE">
              <w:rPr>
                <w:rFonts w:hint="eastAsia"/>
                <w:sz w:val="21"/>
              </w:rPr>
              <w:t>南开区宾水</w:t>
            </w:r>
            <w:proofErr w:type="gramEnd"/>
            <w:r w:rsidRPr="004046AE">
              <w:rPr>
                <w:rFonts w:hint="eastAsia"/>
                <w:sz w:val="21"/>
              </w:rPr>
              <w:t xml:space="preserve">西道8号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王春峰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胡天彤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022－28451861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022－28451892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4006515988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http://www.bhzq.com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(157)华泰证券股份有限公司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南京市江东中路228号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办公地址 南京市建</w:t>
            </w:r>
            <w:proofErr w:type="gramStart"/>
            <w:r w:rsidRPr="004046AE">
              <w:rPr>
                <w:rFonts w:hint="eastAsia"/>
                <w:sz w:val="21"/>
              </w:rPr>
              <w:t>邺</w:t>
            </w:r>
            <w:proofErr w:type="gramEnd"/>
            <w:r w:rsidRPr="004046AE">
              <w:rPr>
                <w:rFonts w:hint="eastAsia"/>
                <w:sz w:val="21"/>
              </w:rPr>
              <w:t xml:space="preserve">区江东中路228号华泰证券广场、深圳市福田区深南大道4011号港中旅大厦18楼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周易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胡子豪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021-50531281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0755-82492962（深圳）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95597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http://www.htsc.com.cn/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(158)山西证券股份有限公司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太原市府西街69号山西国际贸易中心东塔楼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太原市府西街69号山西国际贸易中心东塔楼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侯巍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郭熠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0351－8686659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0351－8686619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4006661618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http://www.i618.com.cn/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(159)中信证券（山东）有限责任公司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青岛市崂山区深圳路222号青岛国际金融广场1号楼20层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青岛市市南区东海西路28号龙</w:t>
            </w:r>
            <w:proofErr w:type="gramStart"/>
            <w:r w:rsidRPr="004046AE">
              <w:rPr>
                <w:rFonts w:hint="eastAsia"/>
                <w:sz w:val="21"/>
              </w:rPr>
              <w:t>翔广场东</w:t>
            </w:r>
            <w:proofErr w:type="gramEnd"/>
            <w:r w:rsidRPr="004046AE">
              <w:rPr>
                <w:rFonts w:hint="eastAsia"/>
                <w:sz w:val="21"/>
              </w:rPr>
              <w:t xml:space="preserve">2、5层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姜晓林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孙秋月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0532-85022026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0532-85022605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95548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http://www.zxzqsd.com.cn/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(160)东兴证券股份有限公司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北京市西城区金融大街5号新盛大厦B座12-15层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北京市西城区金融大街5号新盛大厦B座12-15层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魏庆华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和志鹏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18010159340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010-66555246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4008888993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http://www.dxzq.net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(161)东吴证券股份有限公司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江苏省苏州市翠园路181号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江苏省苏州市星阳街5号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吴永敏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方晓丹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0512－65581136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0512－65588021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4008601555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http://www.dwjq.com.cn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(162)信</w:t>
      </w:r>
      <w:proofErr w:type="gramStart"/>
      <w:r w:rsidRPr="004046AE">
        <w:rPr>
          <w:rFonts w:hint="eastAsia"/>
          <w:b/>
          <w:bCs/>
          <w:sz w:val="21"/>
          <w:szCs w:val="21"/>
        </w:rPr>
        <w:t>达证券</w:t>
      </w:r>
      <w:proofErr w:type="gramEnd"/>
      <w:r w:rsidRPr="004046AE">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北京市西城区闹市口大街9号院1号楼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北京市西城区闹市口大街9号院1号楼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张志刚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尹旭航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010－63081493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010－63081344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95321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http://www.cindasc.com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(163)东方证券股份有限公司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上海市中山南路318号2号楼22层－29层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上海市中山南路318号2号楼21层－29层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潘鑫军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朱琼玉</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021-63325888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021－63326729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http://www.dfzq.com.cn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(164)方正证券股份有限公司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湖南长沙芙蓉中路2段华侨国际大厦22-24层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湖南长沙芙蓉中路2段华侨国际大厦22-24层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施华</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程博怡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010-56437060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0731-85832214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95571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http://www.foundersc.com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(165)长城证券股份有限公司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深圳市深南大道6008号特区报业大厦16、17层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深圳市深南大道6008号特区报业大厦14、16、17层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丁益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沈晓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0755-83464734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0755－83515567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4006666888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http://www.cgws.com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(166)光大证券股份有限公司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上海市静安区新闸路1508号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上海市静安区新闸路1508号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周健男</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李芳</w:t>
            </w:r>
            <w:proofErr w:type="gramStart"/>
            <w:r w:rsidRPr="004046AE">
              <w:rPr>
                <w:rFonts w:hint="eastAsia"/>
                <w:sz w:val="21"/>
              </w:rPr>
              <w:t>芳</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021-22169089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021－22169134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4008888788；95525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http://www.ebscn.com/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(167)广州证券股份有限公司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广州市天河区珠江西路5号广州国际金融中心主塔19层、20层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广州市天河区珠江西路5号广州国际金融中心主塔19层、20层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邱三发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林洁茹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020－88836999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020－88836654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95396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http://www.gzs.com.cn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(168)东北证券股份有限公司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长春市生态大街6666号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长春市生态大街6666号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李福春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安岩</w:t>
            </w:r>
            <w:proofErr w:type="gramStart"/>
            <w:r w:rsidRPr="004046AE">
              <w:rPr>
                <w:rFonts w:hint="eastAsia"/>
                <w:sz w:val="21"/>
              </w:rPr>
              <w:t>岩</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0431-85096517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0431-85096795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http://www.nesc.cn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(169)南京证券股份有限公司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江苏省南京市玄武区大钟亭8号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江苏省南京市玄武区大钟亭8号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步国旬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潘月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025－52310569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025－52310586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4008285888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http://www.njzq.com.cn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(170)上海证券有限责任公司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上海市黄浦区四川中路213号7楼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上海市黄浦区四川中路213号7楼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李俊杰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邵珍珍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021-53686262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021-63608830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4008918918、021-962518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https://www.shzq.com/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(171)新时代证券股份有限公司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北京市海淀区北三环西路99号院1号楼15层1501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北京市海淀区北三环西路99号院1号楼15层1501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叶顺德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田芳</w:t>
            </w:r>
            <w:proofErr w:type="gramStart"/>
            <w:r w:rsidRPr="004046AE">
              <w:rPr>
                <w:rFonts w:hint="eastAsia"/>
                <w:sz w:val="21"/>
              </w:rPr>
              <w:t>芳</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010-83561000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010-83561001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http://www.xsdzq.cn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(172)大同证券有限责任公司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大同市城区迎宾街15号桐城中央21层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太原市长治路111</w:t>
            </w:r>
            <w:r w:rsidR="00A4146B">
              <w:rPr>
                <w:sz w:val="21"/>
              </w:rPr>
              <w:t xml:space="preserve"> </w:t>
            </w:r>
            <w:r w:rsidRPr="004046AE">
              <w:rPr>
                <w:rFonts w:hint="eastAsia"/>
                <w:sz w:val="21"/>
              </w:rPr>
              <w:t>号山西世贸中心A</w:t>
            </w:r>
            <w:r w:rsidR="00A4146B">
              <w:rPr>
                <w:sz w:val="21"/>
              </w:rPr>
              <w:t xml:space="preserve"> </w:t>
            </w:r>
            <w:r w:rsidRPr="004046AE">
              <w:rPr>
                <w:rFonts w:hint="eastAsia"/>
                <w:sz w:val="21"/>
              </w:rPr>
              <w:t xml:space="preserve">座F12、F13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董祥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薛津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0351－4130322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0351－4192803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4007121212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http://www.dtsbc.com.cn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(173)国联证券股份有限公司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无锡市县前东街168号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江苏省无锡市太湖新城金融一街8号国联金融大厦702室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范炎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沈刚</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0510－82831662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0510－82830162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95570/4008885288（全国），0510-82588168（无锡）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http://www.glsc.com.cn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(174)</w:t>
      </w:r>
      <w:proofErr w:type="gramStart"/>
      <w:r w:rsidRPr="004046AE">
        <w:rPr>
          <w:rFonts w:hint="eastAsia"/>
          <w:b/>
          <w:bCs/>
          <w:sz w:val="21"/>
          <w:szCs w:val="21"/>
        </w:rPr>
        <w:t>浙商证券</w:t>
      </w:r>
      <w:proofErr w:type="gramEnd"/>
      <w:r w:rsidRPr="004046AE">
        <w:rPr>
          <w:rFonts w:hint="eastAsia"/>
          <w:b/>
          <w:bCs/>
          <w:sz w:val="21"/>
          <w:szCs w:val="21"/>
        </w:rPr>
        <w:t>股份有限公司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杭州市杭大路1号</w:t>
            </w:r>
            <w:proofErr w:type="gramStart"/>
            <w:r w:rsidRPr="004046AE">
              <w:rPr>
                <w:rFonts w:hint="eastAsia"/>
                <w:sz w:val="21"/>
              </w:rPr>
              <w:t>黄龙世纪</w:t>
            </w:r>
            <w:proofErr w:type="gramEnd"/>
            <w:r w:rsidRPr="004046AE">
              <w:rPr>
                <w:rFonts w:hint="eastAsia"/>
                <w:sz w:val="21"/>
              </w:rPr>
              <w:t xml:space="preserve">广场A座6－7楼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杭州市杭大路1号</w:t>
            </w:r>
            <w:proofErr w:type="gramStart"/>
            <w:r w:rsidRPr="004046AE">
              <w:rPr>
                <w:rFonts w:hint="eastAsia"/>
                <w:sz w:val="21"/>
              </w:rPr>
              <w:t>黄龙世纪</w:t>
            </w:r>
            <w:proofErr w:type="gramEnd"/>
            <w:r w:rsidRPr="004046AE">
              <w:rPr>
                <w:rFonts w:hint="eastAsia"/>
                <w:sz w:val="21"/>
              </w:rPr>
              <w:t xml:space="preserve">广场A座6－7楼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吴承根</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021-64718888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0571－87901913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95345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http://www.stocke.com.cn/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(175)平安证券股份有限公司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广东省深圳市福田中心区金田路4036号荣</w:t>
            </w:r>
            <w:proofErr w:type="gramStart"/>
            <w:r w:rsidRPr="004046AE">
              <w:rPr>
                <w:rFonts w:hint="eastAsia"/>
                <w:sz w:val="21"/>
              </w:rPr>
              <w:t>超大厦</w:t>
            </w:r>
            <w:proofErr w:type="gramEnd"/>
            <w:r w:rsidRPr="004046AE">
              <w:rPr>
                <w:rFonts w:hint="eastAsia"/>
                <w:sz w:val="21"/>
              </w:rPr>
              <w:t xml:space="preserve">16-20层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广东省深圳市福田中心区金田路4036号荣</w:t>
            </w:r>
            <w:proofErr w:type="gramStart"/>
            <w:r w:rsidRPr="004046AE">
              <w:rPr>
                <w:rFonts w:hint="eastAsia"/>
                <w:sz w:val="21"/>
              </w:rPr>
              <w:t>超大厦</w:t>
            </w:r>
            <w:proofErr w:type="gramEnd"/>
            <w:r w:rsidRPr="004046AE">
              <w:rPr>
                <w:rFonts w:hint="eastAsia"/>
                <w:sz w:val="21"/>
              </w:rPr>
              <w:t xml:space="preserve">16-20层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何之江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23413E">
            <w:pPr>
              <w:pStyle w:val="a3"/>
              <w:rPr>
                <w:sz w:val="21"/>
              </w:rPr>
            </w:pPr>
            <w:r w:rsidRPr="0023413E">
              <w:rPr>
                <w:rFonts w:hint="eastAsia"/>
                <w:sz w:val="21"/>
              </w:rPr>
              <w:t>周一涵</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13321498768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0755－82400862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0755-22628888/95511-8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http:www.stock.pingan.com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(176)华安证券股份有限公司</w:t>
      </w:r>
    </w:p>
    <w:tbl>
      <w:tblPr>
        <w:tblStyle w:val="a8"/>
        <w:tblW w:w="8353" w:type="dxa"/>
        <w:tblLook w:val="04A0" w:firstRow="1" w:lastRow="0" w:firstColumn="1" w:lastColumn="0" w:noHBand="0" w:noVBand="1"/>
      </w:tblPr>
      <w:tblGrid>
        <w:gridCol w:w="2269"/>
        <w:gridCol w:w="608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安徽省合肥市政务文化新区天鹅湖路198号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安徽省合肥市南二环959号</w:t>
            </w:r>
            <w:proofErr w:type="gramStart"/>
            <w:r w:rsidRPr="004046AE">
              <w:rPr>
                <w:rFonts w:hint="eastAsia"/>
                <w:sz w:val="21"/>
              </w:rPr>
              <w:t>财智中心</w:t>
            </w:r>
            <w:proofErr w:type="gramEnd"/>
            <w:r w:rsidRPr="004046AE">
              <w:rPr>
                <w:rFonts w:hint="eastAsia"/>
                <w:sz w:val="21"/>
              </w:rPr>
              <w:t xml:space="preserve">B1座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章宏韬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范超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0551-65161821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0551－65161672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0551-96518/4008096518/95318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http://www.hazq.com/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(177)国</w:t>
      </w:r>
      <w:proofErr w:type="gramStart"/>
      <w:r w:rsidRPr="004046AE">
        <w:rPr>
          <w:rFonts w:hint="eastAsia"/>
          <w:b/>
          <w:bCs/>
          <w:sz w:val="21"/>
          <w:szCs w:val="21"/>
        </w:rPr>
        <w:t>海证券</w:t>
      </w:r>
      <w:proofErr w:type="gramEnd"/>
      <w:r w:rsidRPr="004046AE">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广西桂林市辅星路13号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深圳市福田区竹子林四路光大银行大厦3楼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张雅锋</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武斌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0755－83707413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0755－83700205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4008888100（全国），96100（广西）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http://www.ghzq.com.cn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(178)财富证券有限责任公司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长沙市芙蓉中路二段80号顺天国际财富中心26楼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长沙市芙蓉中路二段80号顺天国际财富中心26楼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蔡一兵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郭磊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0731-84403319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0731-84403439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0731-84403360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http://www.cfzq.com/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(179)东莞证券有限责任公司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东莞市</w:t>
            </w:r>
            <w:proofErr w:type="gramStart"/>
            <w:r w:rsidRPr="004046AE">
              <w:rPr>
                <w:rFonts w:hint="eastAsia"/>
                <w:sz w:val="21"/>
              </w:rPr>
              <w:t>莞</w:t>
            </w:r>
            <w:proofErr w:type="gramEnd"/>
            <w:r w:rsidRPr="004046AE">
              <w:rPr>
                <w:rFonts w:hint="eastAsia"/>
                <w:sz w:val="21"/>
              </w:rPr>
              <w:t xml:space="preserve">城区可园南路1号金源中心30楼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东莞市</w:t>
            </w:r>
            <w:proofErr w:type="gramStart"/>
            <w:r w:rsidRPr="004046AE">
              <w:rPr>
                <w:rFonts w:hint="eastAsia"/>
                <w:sz w:val="21"/>
              </w:rPr>
              <w:t>莞</w:t>
            </w:r>
            <w:proofErr w:type="gramEnd"/>
            <w:r w:rsidRPr="004046AE">
              <w:rPr>
                <w:rFonts w:hint="eastAsia"/>
                <w:sz w:val="21"/>
              </w:rPr>
              <w:t xml:space="preserve">城区可园南路1号金源中心30楼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李荣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0769-22116572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0769-22115712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http://www.dgzq.com.cn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(180)中原证券股份有限公司</w:t>
      </w:r>
    </w:p>
    <w:tbl>
      <w:tblPr>
        <w:tblStyle w:val="a8"/>
        <w:tblW w:w="8353" w:type="dxa"/>
        <w:tblLook w:val="04A0" w:firstRow="1" w:lastRow="0" w:firstColumn="1" w:lastColumn="0" w:noHBand="0" w:noVBand="1"/>
      </w:tblPr>
      <w:tblGrid>
        <w:gridCol w:w="2258"/>
        <w:gridCol w:w="6095"/>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郑州市郑东新区商务外环路10号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郑州市郑东新区商务外环路10号</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菅</w:t>
            </w:r>
            <w:proofErr w:type="gramEnd"/>
            <w:r w:rsidRPr="004046AE">
              <w:rPr>
                <w:rFonts w:hint="eastAsia"/>
                <w:sz w:val="21"/>
              </w:rPr>
              <w:t xml:space="preserve">明军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李盼</w:t>
            </w:r>
            <w:proofErr w:type="gramStart"/>
            <w:r w:rsidRPr="004046AE">
              <w:rPr>
                <w:rFonts w:hint="eastAsia"/>
                <w:sz w:val="21"/>
              </w:rPr>
              <w:t>盼</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0371-69099882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0371--65585665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0371-967218;4008139666/95377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http://www.ccnew.com/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(181)东海证券股份有限公司</w:t>
      </w:r>
    </w:p>
    <w:tbl>
      <w:tblPr>
        <w:tblStyle w:val="a8"/>
        <w:tblW w:w="8353" w:type="dxa"/>
        <w:tblLook w:val="04A0" w:firstRow="1" w:lastRow="0" w:firstColumn="1" w:lastColumn="0" w:noHBand="0" w:noVBand="1"/>
      </w:tblPr>
      <w:tblGrid>
        <w:gridCol w:w="2291"/>
        <w:gridCol w:w="606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江苏省常州延陵西路23号投资广场18层</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上海市浦东新区东方路1928号东海证券大厦</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陈耀庭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王一彦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021-20333333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021-50498825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95531;</w:t>
            </w:r>
            <w:r w:rsidR="00A4146B">
              <w:rPr>
                <w:sz w:val="21"/>
              </w:rPr>
              <w:t xml:space="preserve"> </w:t>
            </w:r>
            <w:r w:rsidRPr="004046AE">
              <w:rPr>
                <w:rFonts w:hint="eastAsia"/>
                <w:sz w:val="21"/>
              </w:rPr>
              <w:t xml:space="preserve">4008888588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http://www.longone.com.cn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(182)中银国际证券股份有限公司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A4146B">
            <w:pPr>
              <w:pStyle w:val="a3"/>
              <w:rPr>
                <w:sz w:val="21"/>
              </w:rPr>
            </w:pPr>
            <w:r>
              <w:rPr>
                <w:sz w:val="21"/>
              </w:rPr>
              <w:t xml:space="preserve"> </w:t>
            </w:r>
            <w:r w:rsidR="004046AE" w:rsidRPr="004046AE">
              <w:rPr>
                <w:rFonts w:hint="eastAsia"/>
                <w:sz w:val="21"/>
              </w:rPr>
              <w:t>中国上海浦东银城中路200号中银大厦39-40层</w:t>
            </w:r>
            <w:r>
              <w:rPr>
                <w:sz w:val="21"/>
              </w:rPr>
              <w:t xml:space="preserve"> </w:t>
            </w:r>
            <w:r w:rsidR="004046AE"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上海市浦东新区银城中路200号中银大厦39层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宁敏</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许慧琳</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021-20328531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021－50372474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4006208888；021-61195566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http://www.bocichina.com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(183)恒泰证券股份有限公司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内蒙古呼和浩特市赛罕区敕勒川大街</w:t>
            </w:r>
            <w:proofErr w:type="gramStart"/>
            <w:r w:rsidRPr="004046AE">
              <w:rPr>
                <w:rFonts w:hint="eastAsia"/>
                <w:sz w:val="21"/>
              </w:rPr>
              <w:t>东方君座</w:t>
            </w:r>
            <w:proofErr w:type="gramEnd"/>
            <w:r w:rsidRPr="004046AE">
              <w:rPr>
                <w:rFonts w:hint="eastAsia"/>
                <w:sz w:val="21"/>
              </w:rPr>
              <w:t xml:space="preserve">D座光大银行办公楼14-18楼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内蒙古呼和浩特市赛罕区敕勒川大街</w:t>
            </w:r>
            <w:proofErr w:type="gramStart"/>
            <w:r w:rsidRPr="004046AE">
              <w:rPr>
                <w:rFonts w:hint="eastAsia"/>
                <w:sz w:val="21"/>
              </w:rPr>
              <w:t>东方君座</w:t>
            </w:r>
            <w:proofErr w:type="gramEnd"/>
            <w:r w:rsidRPr="004046AE">
              <w:rPr>
                <w:rFonts w:hint="eastAsia"/>
                <w:sz w:val="21"/>
              </w:rPr>
              <w:t xml:space="preserve">D座光大银行办公楼14-18楼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庞介民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熊丽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0471－4972675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0471－4930707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400-196-6188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http://www.cnht.com.cn/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(184)国盛证券有限责任公司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江西省南昌市</w:t>
            </w:r>
            <w:proofErr w:type="gramStart"/>
            <w:r w:rsidRPr="004046AE">
              <w:rPr>
                <w:rFonts w:hint="eastAsia"/>
                <w:sz w:val="21"/>
              </w:rPr>
              <w:t>永叔路15号</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江西省南昌市</w:t>
            </w:r>
            <w:proofErr w:type="gramStart"/>
            <w:r w:rsidRPr="004046AE">
              <w:rPr>
                <w:rFonts w:hint="eastAsia"/>
                <w:sz w:val="21"/>
              </w:rPr>
              <w:t>红谷滩</w:t>
            </w:r>
            <w:proofErr w:type="gramEnd"/>
            <w:r w:rsidRPr="004046AE">
              <w:rPr>
                <w:rFonts w:hint="eastAsia"/>
                <w:sz w:val="21"/>
              </w:rPr>
              <w:t xml:space="preserve">新区凤凰中大道1115号北京银行大厦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徐丽峰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占文驰</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0791－86283372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0791－6289395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4008222111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https://www.gszq.com/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(185)华西证券股份有限公司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四川省成都市高新区天府二街198号华西证券大厦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四川省成都市高新区天府二街198号华西证券大厦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杨炯洋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谢国梅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010-58124967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028-86150040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95584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http://www.hx168.com.cn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(186)</w:t>
      </w:r>
      <w:proofErr w:type="gramStart"/>
      <w:r w:rsidRPr="004046AE">
        <w:rPr>
          <w:rFonts w:hint="eastAsia"/>
          <w:b/>
          <w:bCs/>
          <w:sz w:val="21"/>
          <w:szCs w:val="21"/>
        </w:rPr>
        <w:t>申万宏</w:t>
      </w:r>
      <w:proofErr w:type="gramEnd"/>
      <w:r w:rsidRPr="004046AE">
        <w:rPr>
          <w:rFonts w:hint="eastAsia"/>
          <w:b/>
          <w:bCs/>
          <w:sz w:val="21"/>
          <w:szCs w:val="21"/>
        </w:rPr>
        <w:t>源西部证券有限公司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新疆乌鲁木齐市高新区（新市区）北京南路358号大成国际大厦20楼2005室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北京市西城区太平桥大街19号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李季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唐岚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010－88085201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010－88085195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4008000562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http://www.hysec.com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lastRenderedPageBreak/>
        <w:t>(187)中泰证券股份有限公司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山东省济南市经十路20518号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山东省济南市经七路86号23层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李玮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朱琴</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021-20315161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0531-68889357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95538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www.zts.com.cn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(188)世纪证券有限责任公司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深圳市前海深港合作区南山</w:t>
            </w:r>
            <w:proofErr w:type="gramStart"/>
            <w:r w:rsidRPr="004046AE">
              <w:rPr>
                <w:rFonts w:hint="eastAsia"/>
                <w:sz w:val="21"/>
              </w:rPr>
              <w:t>街道桂湾五路</w:t>
            </w:r>
            <w:proofErr w:type="gramEnd"/>
            <w:r w:rsidRPr="004046AE">
              <w:rPr>
                <w:rFonts w:hint="eastAsia"/>
                <w:sz w:val="21"/>
              </w:rPr>
              <w:t xml:space="preserve">128号前海深港基金小镇对冲基金中心406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深圳市深南大道7088号招商银行大厦40－42楼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王雯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0755-83199511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0755－83199545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0755-83199599/4008323000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http://www.csco.com.cn/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(189)第一创业证券股份有限公司</w:t>
      </w:r>
    </w:p>
    <w:tbl>
      <w:tblPr>
        <w:tblStyle w:val="a8"/>
        <w:tblW w:w="8353" w:type="dxa"/>
        <w:tblLook w:val="04A0" w:firstRow="1" w:lastRow="0" w:firstColumn="1" w:lastColumn="0" w:noHBand="0" w:noVBand="1"/>
      </w:tblPr>
      <w:tblGrid>
        <w:gridCol w:w="2221"/>
        <w:gridCol w:w="613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深圳市福田区福华一路115号投行大厦20楼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深圳市福田区福华一路115号投行大厦18楼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刘学民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王叔胤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0755-23838776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0755-25838701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95358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http://www.firstcapital.com.cn/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(190)中航证券有限公司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南昌市</w:t>
            </w:r>
            <w:proofErr w:type="gramStart"/>
            <w:r w:rsidRPr="004046AE">
              <w:rPr>
                <w:rFonts w:hint="eastAsia"/>
                <w:sz w:val="21"/>
              </w:rPr>
              <w:t>抚</w:t>
            </w:r>
            <w:proofErr w:type="gramEnd"/>
            <w:r w:rsidRPr="004046AE">
              <w:rPr>
                <w:rFonts w:hint="eastAsia"/>
                <w:sz w:val="21"/>
              </w:rPr>
              <w:t xml:space="preserve">河北路291号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南昌市</w:t>
            </w:r>
            <w:proofErr w:type="gramStart"/>
            <w:r w:rsidRPr="004046AE">
              <w:rPr>
                <w:rFonts w:hint="eastAsia"/>
                <w:sz w:val="21"/>
              </w:rPr>
              <w:t>抚</w:t>
            </w:r>
            <w:proofErr w:type="gramEnd"/>
            <w:r w:rsidRPr="004046AE">
              <w:rPr>
                <w:rFonts w:hint="eastAsia"/>
                <w:sz w:val="21"/>
              </w:rPr>
              <w:t xml:space="preserve">河北路291号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王宜四</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余雅娜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0791-6768763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0791-6789414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400-8866-567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http://www.avicsec.com/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(191)华林证券有限责任公司</w:t>
      </w:r>
    </w:p>
    <w:tbl>
      <w:tblPr>
        <w:tblStyle w:val="a8"/>
        <w:tblW w:w="8353" w:type="dxa"/>
        <w:tblLook w:val="04A0" w:firstRow="1" w:lastRow="0" w:firstColumn="1" w:lastColumn="0" w:noHBand="0" w:noVBand="1"/>
      </w:tblPr>
      <w:tblGrid>
        <w:gridCol w:w="2281"/>
        <w:gridCol w:w="607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深圳市福田区民田路178号</w:t>
            </w:r>
            <w:proofErr w:type="gramStart"/>
            <w:r w:rsidRPr="004046AE">
              <w:rPr>
                <w:rFonts w:hint="eastAsia"/>
                <w:sz w:val="21"/>
              </w:rPr>
              <w:t>华融大厦</w:t>
            </w:r>
            <w:proofErr w:type="gramEnd"/>
            <w:r w:rsidRPr="004046AE">
              <w:rPr>
                <w:rFonts w:hint="eastAsia"/>
                <w:sz w:val="21"/>
              </w:rPr>
              <w:t xml:space="preserve">5、6楼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深圳市福田区民田路178号</w:t>
            </w:r>
            <w:proofErr w:type="gramStart"/>
            <w:r w:rsidRPr="004046AE">
              <w:rPr>
                <w:rFonts w:hint="eastAsia"/>
                <w:sz w:val="21"/>
              </w:rPr>
              <w:t>华融大厦</w:t>
            </w:r>
            <w:proofErr w:type="gramEnd"/>
            <w:r w:rsidRPr="004046AE">
              <w:rPr>
                <w:rFonts w:hint="eastAsia"/>
                <w:sz w:val="21"/>
              </w:rPr>
              <w:t xml:space="preserve">5、6楼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薛荣年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耿贵波</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0755－82707855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0755－23613751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全国统一客服热线4001883888</w:t>
            </w:r>
            <w:r w:rsidR="00A4146B">
              <w:rPr>
                <w:sz w:val="21"/>
              </w:rPr>
              <w:t xml:space="preserve"> </w:t>
            </w:r>
            <w:r w:rsidRPr="004046AE">
              <w:rPr>
                <w:rFonts w:hint="eastAsia"/>
                <w:sz w:val="21"/>
              </w:rPr>
              <w:t>全国统一电话委托号码</w:t>
            </w:r>
            <w:r w:rsidR="00A4146B">
              <w:rPr>
                <w:sz w:val="21"/>
              </w:rPr>
              <w:t xml:space="preserve"> </w:t>
            </w:r>
            <w:r w:rsidRPr="004046AE">
              <w:rPr>
                <w:rFonts w:hint="eastAsia"/>
                <w:sz w:val="21"/>
              </w:rPr>
              <w:t xml:space="preserve">4008802888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http://www.chinalions.com/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(192)德</w:t>
      </w:r>
      <w:proofErr w:type="gramStart"/>
      <w:r w:rsidRPr="004046AE">
        <w:rPr>
          <w:rFonts w:hint="eastAsia"/>
          <w:b/>
          <w:bCs/>
          <w:sz w:val="21"/>
          <w:szCs w:val="21"/>
        </w:rPr>
        <w:t>邦</w:t>
      </w:r>
      <w:proofErr w:type="gramEnd"/>
      <w:r w:rsidRPr="004046AE">
        <w:rPr>
          <w:rFonts w:hint="eastAsia"/>
          <w:b/>
          <w:bCs/>
          <w:sz w:val="21"/>
          <w:szCs w:val="21"/>
        </w:rPr>
        <w:t>证券股份有限公司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上海市普陀区曹杨路510号南半幢9楼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上海市浦东新区福山路500号城建国际中心26楼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武晓春</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刘熠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021-68761616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021-68767981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4008888128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http://www.tebon.com.cn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(193)西部证券股份有限公司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陕西省西安市东新街232号陕西信托大厦16-17楼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西安市西</w:t>
            </w:r>
            <w:proofErr w:type="gramStart"/>
            <w:r w:rsidRPr="004046AE">
              <w:rPr>
                <w:rFonts w:hint="eastAsia"/>
                <w:sz w:val="21"/>
              </w:rPr>
              <w:t>五路海惠大厦</w:t>
            </w:r>
            <w:proofErr w:type="gramEnd"/>
            <w:r w:rsidRPr="004046AE">
              <w:rPr>
                <w:rFonts w:hint="eastAsia"/>
                <w:sz w:val="21"/>
              </w:rPr>
              <w:t xml:space="preserve">4层422室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刘建武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冯萍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029-87406488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029-87406387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http://www.westsecu.com/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(194)华</w:t>
      </w:r>
      <w:proofErr w:type="gramStart"/>
      <w:r w:rsidRPr="004046AE">
        <w:rPr>
          <w:rFonts w:hint="eastAsia"/>
          <w:b/>
          <w:bCs/>
          <w:sz w:val="21"/>
          <w:szCs w:val="21"/>
        </w:rPr>
        <w:t>福证券</w:t>
      </w:r>
      <w:proofErr w:type="gramEnd"/>
      <w:r w:rsidRPr="004046AE">
        <w:rPr>
          <w:rFonts w:hint="eastAsia"/>
          <w:b/>
          <w:bCs/>
          <w:sz w:val="21"/>
          <w:szCs w:val="21"/>
        </w:rPr>
        <w:t>有限责任公司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福州市</w:t>
            </w:r>
            <w:proofErr w:type="gramStart"/>
            <w:r w:rsidRPr="004046AE">
              <w:rPr>
                <w:rFonts w:hint="eastAsia"/>
                <w:sz w:val="21"/>
              </w:rPr>
              <w:t>五四</w:t>
            </w:r>
            <w:proofErr w:type="gramEnd"/>
            <w:r w:rsidRPr="004046AE">
              <w:rPr>
                <w:rFonts w:hint="eastAsia"/>
                <w:sz w:val="21"/>
              </w:rPr>
              <w:t xml:space="preserve">路157号新天地大厦7、8层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福州市</w:t>
            </w:r>
            <w:proofErr w:type="gramStart"/>
            <w:r w:rsidRPr="004046AE">
              <w:rPr>
                <w:rFonts w:hint="eastAsia"/>
                <w:sz w:val="21"/>
              </w:rPr>
              <w:t>五四</w:t>
            </w:r>
            <w:proofErr w:type="gramEnd"/>
            <w:r w:rsidRPr="004046AE">
              <w:rPr>
                <w:rFonts w:hint="eastAsia"/>
                <w:sz w:val="21"/>
              </w:rPr>
              <w:t xml:space="preserve">路157号新天地大厦7至10层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黄金琳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张宗悦</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0591－87383623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0591－87383610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95547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http://www.hfzq.com.cn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(195)华</w:t>
      </w:r>
      <w:proofErr w:type="gramStart"/>
      <w:r w:rsidRPr="004046AE">
        <w:rPr>
          <w:rFonts w:hint="eastAsia"/>
          <w:b/>
          <w:bCs/>
          <w:sz w:val="21"/>
          <w:szCs w:val="21"/>
        </w:rPr>
        <w:t>龙证券</w:t>
      </w:r>
      <w:proofErr w:type="gramEnd"/>
      <w:r w:rsidRPr="004046AE">
        <w:rPr>
          <w:rFonts w:hint="eastAsia"/>
          <w:b/>
          <w:bCs/>
          <w:sz w:val="21"/>
          <w:szCs w:val="21"/>
        </w:rPr>
        <w:t>股份有限公司</w:t>
      </w:r>
    </w:p>
    <w:tbl>
      <w:tblPr>
        <w:tblStyle w:val="a8"/>
        <w:tblW w:w="8353" w:type="dxa"/>
        <w:tblLook w:val="04A0" w:firstRow="1" w:lastRow="0" w:firstColumn="1" w:lastColumn="0" w:noHBand="0" w:noVBand="1"/>
      </w:tblPr>
      <w:tblGrid>
        <w:gridCol w:w="2246"/>
        <w:gridCol w:w="610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甘肃省兰州市静宁路308号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甘肃省兰州市城关区东岗西路638号财富大厦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李晓安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范坤/杨力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0931-4890208,18993185278(</w:t>
            </w:r>
            <w:proofErr w:type="gramStart"/>
            <w:r w:rsidRPr="004046AE">
              <w:rPr>
                <w:rFonts w:hint="eastAsia"/>
                <w:sz w:val="21"/>
              </w:rPr>
              <w:t>范</w:t>
            </w:r>
            <w:proofErr w:type="gramEnd"/>
            <w:r w:rsidRPr="004046AE">
              <w:rPr>
                <w:rFonts w:hint="eastAsia"/>
                <w:sz w:val="21"/>
              </w:rPr>
              <w:t xml:space="preserve">）/189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0931-4890628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95368/0931-4890619</w:t>
            </w:r>
            <w:r w:rsidR="00A4146B">
              <w:rPr>
                <w:sz w:val="21"/>
              </w:rPr>
              <w:t xml:space="preserve"> </w:t>
            </w:r>
            <w:r w:rsidRPr="004046AE">
              <w:rPr>
                <w:rFonts w:hint="eastAsia"/>
                <w:sz w:val="21"/>
              </w:rPr>
              <w:t>4890618</w:t>
            </w:r>
            <w:r w:rsidR="00A4146B">
              <w:rPr>
                <w:sz w:val="21"/>
              </w:rPr>
              <w:t xml:space="preserve"> </w:t>
            </w:r>
            <w:r w:rsidRPr="004046AE">
              <w:rPr>
                <w:rFonts w:hint="eastAsia"/>
                <w:sz w:val="21"/>
              </w:rPr>
              <w:t xml:space="preserve">4890100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http://www.hlzqgs.com/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(196)中国国际金融股份有限公司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中国北京建国门外大街1号</w:t>
            </w:r>
            <w:r w:rsidR="00A4146B">
              <w:rPr>
                <w:sz w:val="21"/>
              </w:rPr>
              <w:t xml:space="preserve"> </w:t>
            </w:r>
            <w:r w:rsidRPr="004046AE">
              <w:rPr>
                <w:rFonts w:hint="eastAsia"/>
                <w:sz w:val="21"/>
              </w:rPr>
              <w:t xml:space="preserve">国贸大厦2座28层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中国北京建国门外大街1号</w:t>
            </w:r>
            <w:r w:rsidR="00A4146B">
              <w:rPr>
                <w:sz w:val="21"/>
              </w:rPr>
              <w:t xml:space="preserve"> </w:t>
            </w:r>
            <w:r w:rsidRPr="004046AE">
              <w:rPr>
                <w:rFonts w:hint="eastAsia"/>
                <w:sz w:val="21"/>
              </w:rPr>
              <w:t xml:space="preserve">国贸大厦2座28层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丁学东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任敏</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010－65051166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010－65051156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010-65051166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http://www.cicc.com.cn/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(197)财通证券股份有限公司</w:t>
      </w:r>
    </w:p>
    <w:tbl>
      <w:tblPr>
        <w:tblStyle w:val="a8"/>
        <w:tblW w:w="8353" w:type="dxa"/>
        <w:tblLook w:val="04A0" w:firstRow="1" w:lastRow="0" w:firstColumn="1" w:lastColumn="0" w:noHBand="0" w:noVBand="1"/>
      </w:tblPr>
      <w:tblGrid>
        <w:gridCol w:w="2341"/>
        <w:gridCol w:w="601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杭州市解放路111号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杭州市杭大路15号嘉华国际商务中心1602室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陆建强</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陶志华</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0571-87789160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0571－87925100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95336（上海地区962336）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http://www.ctsec.com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(198)五</w:t>
      </w:r>
      <w:proofErr w:type="gramStart"/>
      <w:r w:rsidRPr="004046AE">
        <w:rPr>
          <w:rFonts w:hint="eastAsia"/>
          <w:b/>
          <w:bCs/>
          <w:sz w:val="21"/>
          <w:szCs w:val="21"/>
        </w:rPr>
        <w:t>矿证券</w:t>
      </w:r>
      <w:proofErr w:type="gramEnd"/>
      <w:r w:rsidRPr="004046AE">
        <w:rPr>
          <w:rFonts w:hint="eastAsia"/>
          <w:b/>
          <w:bCs/>
          <w:sz w:val="21"/>
          <w:szCs w:val="21"/>
        </w:rPr>
        <w:t>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深圳市福田区金田路4028号荣</w:t>
            </w:r>
            <w:proofErr w:type="gramStart"/>
            <w:r w:rsidRPr="004046AE">
              <w:rPr>
                <w:rFonts w:hint="eastAsia"/>
                <w:sz w:val="21"/>
              </w:rPr>
              <w:t>超经贸</w:t>
            </w:r>
            <w:proofErr w:type="gramEnd"/>
            <w:r w:rsidRPr="004046AE">
              <w:rPr>
                <w:rFonts w:hint="eastAsia"/>
                <w:sz w:val="21"/>
              </w:rPr>
              <w:t xml:space="preserve">中心办公楼47层01单元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深圳市福田区金田路4028号荣</w:t>
            </w:r>
            <w:proofErr w:type="gramStart"/>
            <w:r w:rsidRPr="004046AE">
              <w:rPr>
                <w:rFonts w:hint="eastAsia"/>
                <w:sz w:val="21"/>
              </w:rPr>
              <w:t>超经贸</w:t>
            </w:r>
            <w:proofErr w:type="gramEnd"/>
            <w:r w:rsidRPr="004046AE">
              <w:rPr>
                <w:rFonts w:hint="eastAsia"/>
                <w:sz w:val="21"/>
              </w:rPr>
              <w:t xml:space="preserve">中心47-49楼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张永衡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赖君伟</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0755-23902400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0755-82545500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4001840028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http://www.wkzq.com.cn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(199)华鑫证券有限责任公司</w:t>
      </w:r>
    </w:p>
    <w:tbl>
      <w:tblPr>
        <w:tblStyle w:val="a8"/>
        <w:tblW w:w="8353" w:type="dxa"/>
        <w:tblLook w:val="04A0" w:firstRow="1" w:lastRow="0" w:firstColumn="1" w:lastColumn="0" w:noHBand="0" w:noVBand="1"/>
      </w:tblPr>
      <w:tblGrid>
        <w:gridCol w:w="2221"/>
        <w:gridCol w:w="6132"/>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深圳市福田区金田路4018号安联大厦28层A01、B01（b）单元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深圳市福田区金田路4018号安联大厦28层A01、B01（b）单元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洪家新</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021-64316642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021-64333051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95323,021-32109999,029-68918888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http://www.cfsc.com.cn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(200)瑞银证券有限责任公司</w:t>
      </w:r>
    </w:p>
    <w:tbl>
      <w:tblPr>
        <w:tblStyle w:val="a8"/>
        <w:tblW w:w="8353" w:type="dxa"/>
        <w:tblLook w:val="04A0" w:firstRow="1" w:lastRow="0" w:firstColumn="1" w:lastColumn="0" w:noHBand="0" w:noVBand="1"/>
      </w:tblPr>
      <w:tblGrid>
        <w:gridCol w:w="2258"/>
        <w:gridCol w:w="6095"/>
      </w:tblGrid>
      <w:tr w:rsidR="004046AE" w:rsidRPr="004046AE" w:rsidTr="0023413E">
        <w:trPr>
          <w:divId w:val="273709315"/>
        </w:trPr>
        <w:tc>
          <w:tcPr>
            <w:tcW w:w="2258"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6095" w:type="dxa"/>
            <w:shd w:val="clear" w:color="auto" w:fill="auto"/>
            <w:hideMark/>
          </w:tcPr>
          <w:p w:rsidR="004046AE" w:rsidRPr="004046AE" w:rsidRDefault="004046AE">
            <w:pPr>
              <w:pStyle w:val="a3"/>
              <w:rPr>
                <w:sz w:val="21"/>
              </w:rPr>
            </w:pPr>
            <w:r w:rsidRPr="004046AE">
              <w:rPr>
                <w:rFonts w:hint="eastAsia"/>
                <w:sz w:val="21"/>
              </w:rPr>
              <w:t>北京市西城区金融大街7号</w:t>
            </w:r>
            <w:proofErr w:type="gramStart"/>
            <w:r w:rsidRPr="004046AE">
              <w:rPr>
                <w:rFonts w:hint="eastAsia"/>
                <w:sz w:val="21"/>
              </w:rPr>
              <w:t>英蓝国际</w:t>
            </w:r>
            <w:proofErr w:type="gramEnd"/>
            <w:r w:rsidRPr="004046AE">
              <w:rPr>
                <w:rFonts w:hint="eastAsia"/>
                <w:sz w:val="21"/>
              </w:rPr>
              <w:t xml:space="preserve">金融中心12层、15层 </w:t>
            </w:r>
          </w:p>
        </w:tc>
      </w:tr>
      <w:tr w:rsidR="004046AE" w:rsidRPr="004046AE" w:rsidTr="0023413E">
        <w:trPr>
          <w:divId w:val="273709315"/>
        </w:trPr>
        <w:tc>
          <w:tcPr>
            <w:tcW w:w="2258" w:type="dxa"/>
            <w:shd w:val="clear" w:color="auto" w:fill="auto"/>
            <w:hideMark/>
          </w:tcPr>
          <w:p w:rsidR="004046AE" w:rsidRPr="004046AE" w:rsidRDefault="004046AE">
            <w:pPr>
              <w:pStyle w:val="a3"/>
              <w:rPr>
                <w:sz w:val="21"/>
              </w:rPr>
            </w:pPr>
            <w:r w:rsidRPr="004046AE">
              <w:rPr>
                <w:rFonts w:hint="eastAsia"/>
                <w:sz w:val="21"/>
              </w:rPr>
              <w:lastRenderedPageBreak/>
              <w:t xml:space="preserve">办公地址： </w:t>
            </w:r>
          </w:p>
        </w:tc>
        <w:tc>
          <w:tcPr>
            <w:tcW w:w="6095" w:type="dxa"/>
            <w:shd w:val="clear" w:color="auto" w:fill="auto"/>
            <w:hideMark/>
          </w:tcPr>
          <w:p w:rsidR="004046AE" w:rsidRPr="004046AE" w:rsidRDefault="004046AE">
            <w:pPr>
              <w:pStyle w:val="a3"/>
              <w:rPr>
                <w:sz w:val="21"/>
              </w:rPr>
            </w:pPr>
            <w:r w:rsidRPr="004046AE">
              <w:rPr>
                <w:rFonts w:hint="eastAsia"/>
                <w:sz w:val="21"/>
              </w:rPr>
              <w:t>北京市西城区金融大街7号</w:t>
            </w:r>
            <w:proofErr w:type="gramStart"/>
            <w:r w:rsidRPr="004046AE">
              <w:rPr>
                <w:rFonts w:hint="eastAsia"/>
                <w:sz w:val="21"/>
              </w:rPr>
              <w:t>英蓝国际</w:t>
            </w:r>
            <w:proofErr w:type="gramEnd"/>
            <w:r w:rsidRPr="004046AE">
              <w:rPr>
                <w:rFonts w:hint="eastAsia"/>
                <w:sz w:val="21"/>
              </w:rPr>
              <w:t xml:space="preserve">金融中心12层、15层 </w:t>
            </w:r>
          </w:p>
        </w:tc>
      </w:tr>
      <w:tr w:rsidR="004046AE" w:rsidRPr="004046AE" w:rsidTr="0023413E">
        <w:trPr>
          <w:divId w:val="273709315"/>
        </w:trPr>
        <w:tc>
          <w:tcPr>
            <w:tcW w:w="2258"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6095" w:type="dxa"/>
            <w:shd w:val="clear" w:color="auto" w:fill="auto"/>
            <w:hideMark/>
          </w:tcPr>
          <w:p w:rsidR="004046AE" w:rsidRPr="004046AE" w:rsidRDefault="004046AE">
            <w:pPr>
              <w:pStyle w:val="a3"/>
              <w:rPr>
                <w:sz w:val="21"/>
              </w:rPr>
            </w:pPr>
            <w:r w:rsidRPr="004046AE">
              <w:rPr>
                <w:rFonts w:hint="eastAsia"/>
                <w:sz w:val="21"/>
              </w:rPr>
              <w:t xml:space="preserve">程宜荪 </w:t>
            </w:r>
          </w:p>
        </w:tc>
      </w:tr>
      <w:tr w:rsidR="004046AE" w:rsidRPr="004046AE" w:rsidTr="0023413E">
        <w:trPr>
          <w:divId w:val="273709315"/>
        </w:trPr>
        <w:tc>
          <w:tcPr>
            <w:tcW w:w="2258"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6095" w:type="dxa"/>
            <w:shd w:val="clear" w:color="auto" w:fill="auto"/>
            <w:hideMark/>
          </w:tcPr>
          <w:p w:rsidR="004046AE" w:rsidRPr="004046AE" w:rsidRDefault="004046AE">
            <w:pPr>
              <w:pStyle w:val="a3"/>
              <w:rPr>
                <w:sz w:val="21"/>
              </w:rPr>
            </w:pPr>
            <w:proofErr w:type="gramStart"/>
            <w:r w:rsidRPr="004046AE">
              <w:rPr>
                <w:rFonts w:hint="eastAsia"/>
                <w:sz w:val="21"/>
              </w:rPr>
              <w:t>牟冲</w:t>
            </w:r>
            <w:proofErr w:type="gramEnd"/>
            <w:r w:rsidRPr="004046AE">
              <w:rPr>
                <w:rFonts w:hint="eastAsia"/>
                <w:sz w:val="21"/>
              </w:rPr>
              <w:t xml:space="preserve"> </w:t>
            </w:r>
          </w:p>
        </w:tc>
      </w:tr>
      <w:tr w:rsidR="004046AE" w:rsidRPr="004046AE" w:rsidTr="0023413E">
        <w:trPr>
          <w:divId w:val="273709315"/>
        </w:trPr>
        <w:tc>
          <w:tcPr>
            <w:tcW w:w="2258"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6095" w:type="dxa"/>
            <w:shd w:val="clear" w:color="auto" w:fill="auto"/>
            <w:hideMark/>
          </w:tcPr>
          <w:p w:rsidR="004046AE" w:rsidRPr="004046AE" w:rsidRDefault="004046AE">
            <w:pPr>
              <w:pStyle w:val="a3"/>
              <w:rPr>
                <w:sz w:val="21"/>
              </w:rPr>
            </w:pPr>
            <w:r w:rsidRPr="004046AE">
              <w:rPr>
                <w:rFonts w:hint="eastAsia"/>
                <w:sz w:val="21"/>
              </w:rPr>
              <w:t>010-5832</w:t>
            </w:r>
            <w:r w:rsidR="00A4146B">
              <w:rPr>
                <w:sz w:val="21"/>
              </w:rPr>
              <w:t xml:space="preserve"> </w:t>
            </w:r>
            <w:r w:rsidRPr="004046AE">
              <w:rPr>
                <w:rFonts w:hint="eastAsia"/>
                <w:sz w:val="21"/>
              </w:rPr>
              <w:t xml:space="preserve">8112 </w:t>
            </w:r>
          </w:p>
        </w:tc>
      </w:tr>
      <w:tr w:rsidR="004046AE" w:rsidRPr="004046AE" w:rsidTr="0023413E">
        <w:trPr>
          <w:divId w:val="273709315"/>
        </w:trPr>
        <w:tc>
          <w:tcPr>
            <w:tcW w:w="2258"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6095" w:type="dxa"/>
            <w:shd w:val="clear" w:color="auto" w:fill="auto"/>
            <w:hideMark/>
          </w:tcPr>
          <w:p w:rsidR="004046AE" w:rsidRPr="004046AE" w:rsidRDefault="004046AE">
            <w:pPr>
              <w:pStyle w:val="a3"/>
              <w:rPr>
                <w:sz w:val="21"/>
              </w:rPr>
            </w:pPr>
            <w:r w:rsidRPr="004046AE">
              <w:rPr>
                <w:rFonts w:hint="eastAsia"/>
                <w:sz w:val="21"/>
              </w:rPr>
              <w:t>010-5832</w:t>
            </w:r>
            <w:r w:rsidR="00A4146B">
              <w:rPr>
                <w:sz w:val="21"/>
              </w:rPr>
              <w:t xml:space="preserve"> </w:t>
            </w:r>
            <w:r w:rsidRPr="004046AE">
              <w:rPr>
                <w:rFonts w:hint="eastAsia"/>
                <w:sz w:val="21"/>
              </w:rPr>
              <w:t xml:space="preserve">8748 </w:t>
            </w:r>
          </w:p>
        </w:tc>
      </w:tr>
      <w:tr w:rsidR="004046AE" w:rsidRPr="004046AE" w:rsidTr="0023413E">
        <w:trPr>
          <w:divId w:val="273709315"/>
        </w:trPr>
        <w:tc>
          <w:tcPr>
            <w:tcW w:w="2258"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6095" w:type="dxa"/>
            <w:shd w:val="clear" w:color="auto" w:fill="auto"/>
            <w:hideMark/>
          </w:tcPr>
          <w:p w:rsidR="004046AE" w:rsidRPr="004046AE" w:rsidRDefault="004046AE">
            <w:pPr>
              <w:pStyle w:val="a3"/>
              <w:rPr>
                <w:sz w:val="21"/>
              </w:rPr>
            </w:pPr>
            <w:r w:rsidRPr="004046AE">
              <w:rPr>
                <w:rFonts w:hint="eastAsia"/>
                <w:sz w:val="21"/>
              </w:rPr>
              <w:t xml:space="preserve">4008878827 </w:t>
            </w:r>
          </w:p>
        </w:tc>
      </w:tr>
      <w:tr w:rsidR="004046AE" w:rsidRPr="004046AE" w:rsidTr="0023413E">
        <w:trPr>
          <w:divId w:val="273709315"/>
        </w:trPr>
        <w:tc>
          <w:tcPr>
            <w:tcW w:w="2258"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6095" w:type="dxa"/>
            <w:shd w:val="clear" w:color="auto" w:fill="auto"/>
            <w:hideMark/>
          </w:tcPr>
          <w:p w:rsidR="004046AE" w:rsidRPr="004046AE" w:rsidRDefault="004046AE">
            <w:pPr>
              <w:pStyle w:val="a3"/>
              <w:rPr>
                <w:sz w:val="21"/>
              </w:rPr>
            </w:pPr>
            <w:r w:rsidRPr="004046AE">
              <w:rPr>
                <w:rFonts w:hint="eastAsia"/>
                <w:sz w:val="21"/>
              </w:rPr>
              <w:t xml:space="preserve">http://www.ubssecurities.com </w:t>
            </w:r>
          </w:p>
        </w:tc>
      </w:tr>
    </w:tbl>
    <w:p w:rsidR="0023413E" w:rsidRPr="00641E87" w:rsidRDefault="0023413E" w:rsidP="0023413E">
      <w:pPr>
        <w:pStyle w:val="a3"/>
        <w:spacing w:before="0" w:beforeAutospacing="0" w:after="0" w:afterAutospacing="0" w:line="360" w:lineRule="auto"/>
        <w:ind w:firstLine="420"/>
        <w:divId w:val="273709315"/>
        <w:rPr>
          <w:sz w:val="21"/>
          <w:szCs w:val="21"/>
        </w:rPr>
      </w:pPr>
      <w:r w:rsidRPr="00641E87">
        <w:rPr>
          <w:rFonts w:hint="eastAsia"/>
          <w:b/>
          <w:bCs/>
          <w:sz w:val="21"/>
          <w:szCs w:val="21"/>
        </w:rPr>
        <w:t>(201)中国中金财富证券有限公司</w:t>
      </w:r>
    </w:p>
    <w:tbl>
      <w:tblPr>
        <w:tblStyle w:val="a8"/>
        <w:tblW w:w="8353" w:type="dxa"/>
        <w:tblLook w:val="04A0" w:firstRow="1" w:lastRow="0" w:firstColumn="1" w:lastColumn="0" w:noHBand="0" w:noVBand="1"/>
      </w:tblPr>
      <w:tblGrid>
        <w:gridCol w:w="2291"/>
        <w:gridCol w:w="6062"/>
      </w:tblGrid>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注册地址：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深圳市福田区益田路与福中路交界处荣超商务中心A栋第18层-21层及第04层01、02、03、05、11、12、13、15、16、18、19、20、21、22、23单元</w:t>
            </w:r>
            <w:r>
              <w:rPr>
                <w:sz w:val="21"/>
              </w:rPr>
              <w:t xml:space="preserve"> </w:t>
            </w:r>
            <w:r w:rsidRPr="00641E87">
              <w:rPr>
                <w:rFonts w:hint="eastAsia"/>
                <w:sz w:val="21"/>
              </w:rPr>
              <w:t xml:space="preserve">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办公地址：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深圳市福田区益田路6003号荣超商务中心A栋第04、18层至21层</w:t>
            </w:r>
            <w:r>
              <w:rPr>
                <w:sz w:val="21"/>
              </w:rPr>
              <w:t xml:space="preserve"> </w:t>
            </w:r>
            <w:r w:rsidRPr="00641E87">
              <w:rPr>
                <w:rFonts w:hint="eastAsia"/>
                <w:sz w:val="21"/>
              </w:rPr>
              <w:t xml:space="preserve">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法定代表人：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高涛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联系人：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万玉琳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电话：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0755-82026907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传真：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0755-82026539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客户服务电话：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4006008008/95532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网址：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http://www.china-invs.cn/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(202)中山证券有限责任公司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深圳市南山区创业路1777号海信南方大厦21、22层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深圳市南山区创业路1777号海信南方大厦21、22层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林炳城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罗艺琳</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0755-82943755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0755-82960582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95329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http://www.zszq.com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(203)西藏东方财富证券股份有限公司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西藏自治区拉萨市柳梧新区国际总部城10栋楼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上海市徐汇区宛平南路88号金</w:t>
            </w:r>
            <w:proofErr w:type="gramStart"/>
            <w:r w:rsidRPr="004046AE">
              <w:rPr>
                <w:rFonts w:hint="eastAsia"/>
                <w:sz w:val="21"/>
              </w:rPr>
              <w:t>座东</w:t>
            </w:r>
            <w:proofErr w:type="gramEnd"/>
            <w:r w:rsidRPr="004046AE">
              <w:rPr>
                <w:rFonts w:hint="eastAsia"/>
                <w:sz w:val="21"/>
              </w:rPr>
              <w:t xml:space="preserve">方财富大厦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付佳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021-23586603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021-23586860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95357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http://www.18.cn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(204)</w:t>
      </w:r>
      <w:proofErr w:type="gramStart"/>
      <w:r w:rsidRPr="004046AE">
        <w:rPr>
          <w:rFonts w:hint="eastAsia"/>
          <w:b/>
          <w:bCs/>
          <w:sz w:val="21"/>
          <w:szCs w:val="21"/>
        </w:rPr>
        <w:t>国融证券</w:t>
      </w:r>
      <w:proofErr w:type="gramEnd"/>
      <w:r w:rsidRPr="004046AE">
        <w:rPr>
          <w:rFonts w:hint="eastAsia"/>
          <w:b/>
          <w:bCs/>
          <w:sz w:val="21"/>
          <w:szCs w:val="21"/>
        </w:rPr>
        <w:t>股份有限公司</w:t>
      </w:r>
    </w:p>
    <w:tbl>
      <w:tblPr>
        <w:tblStyle w:val="a8"/>
        <w:tblW w:w="8353" w:type="dxa"/>
        <w:tblLook w:val="04A0" w:firstRow="1" w:lastRow="0" w:firstColumn="1" w:lastColumn="0" w:noHBand="0" w:noVBand="1"/>
      </w:tblPr>
      <w:tblGrid>
        <w:gridCol w:w="2341"/>
        <w:gridCol w:w="6012"/>
      </w:tblGrid>
      <w:tr w:rsidR="004046AE" w:rsidRPr="004046AE" w:rsidTr="0023413E">
        <w:trPr>
          <w:divId w:val="273709315"/>
        </w:trPr>
        <w:tc>
          <w:tcPr>
            <w:tcW w:w="2341"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6012" w:type="dxa"/>
            <w:shd w:val="clear" w:color="auto" w:fill="auto"/>
            <w:hideMark/>
          </w:tcPr>
          <w:p w:rsidR="004046AE" w:rsidRPr="004046AE" w:rsidRDefault="004046AE">
            <w:pPr>
              <w:pStyle w:val="a3"/>
              <w:rPr>
                <w:sz w:val="21"/>
              </w:rPr>
            </w:pPr>
            <w:r w:rsidRPr="004046AE">
              <w:rPr>
                <w:rFonts w:hint="eastAsia"/>
                <w:sz w:val="21"/>
              </w:rPr>
              <w:t>内蒙古自治区呼和浩特市武川县腾飞大道与</w:t>
            </w:r>
            <w:proofErr w:type="gramStart"/>
            <w:r w:rsidRPr="004046AE">
              <w:rPr>
                <w:rFonts w:hint="eastAsia"/>
                <w:sz w:val="21"/>
              </w:rPr>
              <w:t>呈祥路</w:t>
            </w:r>
            <w:proofErr w:type="gramEnd"/>
            <w:r w:rsidRPr="004046AE">
              <w:rPr>
                <w:rFonts w:hint="eastAsia"/>
                <w:sz w:val="21"/>
              </w:rPr>
              <w:t xml:space="preserve">交汇处武川立农村镇银行股份有限公司四楼 </w:t>
            </w:r>
          </w:p>
        </w:tc>
      </w:tr>
      <w:tr w:rsidR="004046AE" w:rsidRPr="004046AE" w:rsidTr="0023413E">
        <w:trPr>
          <w:divId w:val="273709315"/>
        </w:trPr>
        <w:tc>
          <w:tcPr>
            <w:tcW w:w="2341"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6012" w:type="dxa"/>
            <w:shd w:val="clear" w:color="auto" w:fill="auto"/>
            <w:hideMark/>
          </w:tcPr>
          <w:p w:rsidR="004046AE" w:rsidRPr="004046AE" w:rsidRDefault="004046AE">
            <w:pPr>
              <w:pStyle w:val="a3"/>
              <w:rPr>
                <w:sz w:val="21"/>
              </w:rPr>
            </w:pPr>
            <w:r w:rsidRPr="004046AE">
              <w:rPr>
                <w:rFonts w:hint="eastAsia"/>
                <w:sz w:val="21"/>
              </w:rPr>
              <w:t>内蒙古自治区呼和浩特市武川县腾飞大道与</w:t>
            </w:r>
            <w:proofErr w:type="gramStart"/>
            <w:r w:rsidRPr="004046AE">
              <w:rPr>
                <w:rFonts w:hint="eastAsia"/>
                <w:sz w:val="21"/>
              </w:rPr>
              <w:t>呈祥路</w:t>
            </w:r>
            <w:proofErr w:type="gramEnd"/>
            <w:r w:rsidRPr="004046AE">
              <w:rPr>
                <w:rFonts w:hint="eastAsia"/>
                <w:sz w:val="21"/>
              </w:rPr>
              <w:t>交汇处武川</w:t>
            </w:r>
            <w:r w:rsidRPr="004046AE">
              <w:rPr>
                <w:rFonts w:hint="eastAsia"/>
                <w:sz w:val="21"/>
              </w:rPr>
              <w:lastRenderedPageBreak/>
              <w:t xml:space="preserve">立农村镇银行股份有限公司四楼 </w:t>
            </w:r>
          </w:p>
        </w:tc>
      </w:tr>
      <w:tr w:rsidR="004046AE" w:rsidRPr="004046AE" w:rsidTr="0023413E">
        <w:trPr>
          <w:divId w:val="273709315"/>
        </w:trPr>
        <w:tc>
          <w:tcPr>
            <w:tcW w:w="2341" w:type="dxa"/>
            <w:shd w:val="clear" w:color="auto" w:fill="auto"/>
            <w:hideMark/>
          </w:tcPr>
          <w:p w:rsidR="004046AE" w:rsidRPr="004046AE" w:rsidRDefault="004046AE">
            <w:pPr>
              <w:pStyle w:val="a3"/>
              <w:rPr>
                <w:sz w:val="21"/>
              </w:rPr>
            </w:pPr>
            <w:r w:rsidRPr="004046AE">
              <w:rPr>
                <w:rFonts w:hint="eastAsia"/>
                <w:sz w:val="21"/>
              </w:rPr>
              <w:lastRenderedPageBreak/>
              <w:t xml:space="preserve">法定代表人： </w:t>
            </w:r>
          </w:p>
        </w:tc>
        <w:tc>
          <w:tcPr>
            <w:tcW w:w="6012" w:type="dxa"/>
            <w:shd w:val="clear" w:color="auto" w:fill="auto"/>
            <w:hideMark/>
          </w:tcPr>
          <w:p w:rsidR="004046AE" w:rsidRPr="004046AE" w:rsidRDefault="004046AE">
            <w:pPr>
              <w:pStyle w:val="a3"/>
              <w:rPr>
                <w:sz w:val="21"/>
              </w:rPr>
            </w:pPr>
            <w:proofErr w:type="gramStart"/>
            <w:r w:rsidRPr="004046AE">
              <w:rPr>
                <w:rFonts w:hint="eastAsia"/>
                <w:sz w:val="21"/>
              </w:rPr>
              <w:t>张智河</w:t>
            </w:r>
            <w:proofErr w:type="gramEnd"/>
            <w:r w:rsidRPr="004046AE">
              <w:rPr>
                <w:rFonts w:hint="eastAsia"/>
                <w:sz w:val="21"/>
              </w:rPr>
              <w:t xml:space="preserve"> </w:t>
            </w:r>
          </w:p>
        </w:tc>
      </w:tr>
      <w:tr w:rsidR="004046AE" w:rsidRPr="004046AE" w:rsidTr="0023413E">
        <w:trPr>
          <w:divId w:val="273709315"/>
        </w:trPr>
        <w:tc>
          <w:tcPr>
            <w:tcW w:w="2341"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6012" w:type="dxa"/>
            <w:shd w:val="clear" w:color="auto" w:fill="auto"/>
            <w:hideMark/>
          </w:tcPr>
          <w:p w:rsidR="004046AE" w:rsidRPr="004046AE" w:rsidRDefault="004046AE">
            <w:pPr>
              <w:pStyle w:val="a3"/>
              <w:rPr>
                <w:sz w:val="21"/>
              </w:rPr>
            </w:pPr>
            <w:proofErr w:type="gramStart"/>
            <w:r w:rsidRPr="004046AE">
              <w:rPr>
                <w:rFonts w:hint="eastAsia"/>
                <w:sz w:val="21"/>
              </w:rPr>
              <w:t>陈韦杉</w:t>
            </w:r>
            <w:proofErr w:type="gramEnd"/>
            <w:r w:rsidRPr="004046AE">
              <w:rPr>
                <w:rFonts w:hint="eastAsia"/>
                <w:sz w:val="21"/>
              </w:rPr>
              <w:t xml:space="preserve"> </w:t>
            </w:r>
          </w:p>
        </w:tc>
      </w:tr>
      <w:tr w:rsidR="004046AE" w:rsidRPr="004046AE" w:rsidTr="0023413E">
        <w:trPr>
          <w:divId w:val="273709315"/>
        </w:trPr>
        <w:tc>
          <w:tcPr>
            <w:tcW w:w="2341"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6012" w:type="dxa"/>
            <w:shd w:val="clear" w:color="auto" w:fill="auto"/>
            <w:hideMark/>
          </w:tcPr>
          <w:p w:rsidR="004046AE" w:rsidRPr="004046AE" w:rsidRDefault="004046AE">
            <w:pPr>
              <w:pStyle w:val="a3"/>
              <w:rPr>
                <w:sz w:val="21"/>
              </w:rPr>
            </w:pPr>
            <w:r w:rsidRPr="004046AE">
              <w:rPr>
                <w:rFonts w:hint="eastAsia"/>
                <w:sz w:val="21"/>
              </w:rPr>
              <w:t>+86</w:t>
            </w:r>
            <w:r w:rsidR="00A4146B">
              <w:rPr>
                <w:sz w:val="21"/>
              </w:rPr>
              <w:t xml:space="preserve"> </w:t>
            </w:r>
            <w:r w:rsidRPr="004046AE">
              <w:rPr>
                <w:rFonts w:hint="eastAsia"/>
                <w:sz w:val="21"/>
              </w:rPr>
              <w:t>10</w:t>
            </w:r>
            <w:r w:rsidR="00A4146B">
              <w:rPr>
                <w:sz w:val="21"/>
              </w:rPr>
              <w:t xml:space="preserve"> </w:t>
            </w:r>
            <w:r w:rsidRPr="004046AE">
              <w:rPr>
                <w:rFonts w:hint="eastAsia"/>
                <w:sz w:val="21"/>
              </w:rPr>
              <w:t xml:space="preserve">83991888 </w:t>
            </w:r>
          </w:p>
        </w:tc>
      </w:tr>
      <w:tr w:rsidR="004046AE" w:rsidRPr="004046AE" w:rsidTr="0023413E">
        <w:trPr>
          <w:divId w:val="273709315"/>
        </w:trPr>
        <w:tc>
          <w:tcPr>
            <w:tcW w:w="2341"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6012" w:type="dxa"/>
            <w:shd w:val="clear" w:color="auto" w:fill="auto"/>
            <w:hideMark/>
          </w:tcPr>
          <w:p w:rsidR="004046AE" w:rsidRPr="004046AE" w:rsidRDefault="004046AE">
            <w:pPr>
              <w:pStyle w:val="a3"/>
              <w:rPr>
                <w:sz w:val="21"/>
              </w:rPr>
            </w:pPr>
            <w:r w:rsidRPr="004046AE">
              <w:rPr>
                <w:rFonts w:hint="eastAsia"/>
                <w:sz w:val="21"/>
              </w:rPr>
              <w:t>+86</w:t>
            </w:r>
            <w:r w:rsidR="00A4146B">
              <w:rPr>
                <w:sz w:val="21"/>
              </w:rPr>
              <w:t xml:space="preserve"> </w:t>
            </w:r>
            <w:r w:rsidRPr="004046AE">
              <w:rPr>
                <w:rFonts w:hint="eastAsia"/>
                <w:sz w:val="21"/>
              </w:rPr>
              <w:t>10</w:t>
            </w:r>
            <w:r w:rsidR="00A4146B">
              <w:rPr>
                <w:sz w:val="21"/>
              </w:rPr>
              <w:t xml:space="preserve"> </w:t>
            </w:r>
            <w:r w:rsidRPr="004046AE">
              <w:rPr>
                <w:rFonts w:hint="eastAsia"/>
                <w:sz w:val="21"/>
              </w:rPr>
              <w:t xml:space="preserve">88086637 </w:t>
            </w:r>
          </w:p>
        </w:tc>
      </w:tr>
      <w:tr w:rsidR="004046AE" w:rsidRPr="004046AE" w:rsidTr="0023413E">
        <w:trPr>
          <w:divId w:val="273709315"/>
        </w:trPr>
        <w:tc>
          <w:tcPr>
            <w:tcW w:w="2341"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6012" w:type="dxa"/>
            <w:shd w:val="clear" w:color="auto" w:fill="auto"/>
            <w:hideMark/>
          </w:tcPr>
          <w:p w:rsidR="004046AE" w:rsidRPr="004046AE" w:rsidRDefault="00A4146B">
            <w:pPr>
              <w:pStyle w:val="a3"/>
              <w:rPr>
                <w:sz w:val="21"/>
              </w:rPr>
            </w:pPr>
            <w:r>
              <w:rPr>
                <w:sz w:val="21"/>
              </w:rPr>
              <w:t xml:space="preserve"> </w:t>
            </w:r>
            <w:r w:rsidR="004046AE" w:rsidRPr="004046AE">
              <w:rPr>
                <w:rFonts w:hint="eastAsia"/>
                <w:sz w:val="21"/>
              </w:rPr>
              <w:t xml:space="preserve">0471-6919911 </w:t>
            </w:r>
          </w:p>
        </w:tc>
      </w:tr>
      <w:tr w:rsidR="004046AE" w:rsidRPr="004046AE" w:rsidTr="0023413E">
        <w:trPr>
          <w:divId w:val="273709315"/>
        </w:trPr>
        <w:tc>
          <w:tcPr>
            <w:tcW w:w="2341"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6012" w:type="dxa"/>
            <w:shd w:val="clear" w:color="auto" w:fill="auto"/>
            <w:hideMark/>
          </w:tcPr>
          <w:p w:rsidR="004046AE" w:rsidRPr="004046AE" w:rsidRDefault="004046AE">
            <w:pPr>
              <w:pStyle w:val="a3"/>
              <w:rPr>
                <w:sz w:val="21"/>
              </w:rPr>
            </w:pPr>
            <w:r w:rsidRPr="004046AE">
              <w:rPr>
                <w:rFonts w:hint="eastAsia"/>
                <w:sz w:val="21"/>
              </w:rPr>
              <w:t xml:space="preserve">http://www.grzq.com/ </w:t>
            </w:r>
          </w:p>
        </w:tc>
      </w:tr>
    </w:tbl>
    <w:p w:rsidR="0023413E" w:rsidRPr="00641E87" w:rsidRDefault="0023413E" w:rsidP="0023413E">
      <w:pPr>
        <w:pStyle w:val="a3"/>
        <w:spacing w:before="0" w:beforeAutospacing="0" w:after="0" w:afterAutospacing="0" w:line="360" w:lineRule="auto"/>
        <w:ind w:firstLine="420"/>
        <w:divId w:val="273709315"/>
        <w:rPr>
          <w:sz w:val="21"/>
          <w:szCs w:val="21"/>
        </w:rPr>
      </w:pPr>
      <w:r w:rsidRPr="00641E87">
        <w:rPr>
          <w:rFonts w:hint="eastAsia"/>
          <w:b/>
          <w:bCs/>
          <w:sz w:val="21"/>
          <w:szCs w:val="21"/>
        </w:rPr>
        <w:t>(205)</w:t>
      </w:r>
      <w:proofErr w:type="gramStart"/>
      <w:r w:rsidRPr="00641E87">
        <w:rPr>
          <w:rFonts w:hint="eastAsia"/>
          <w:b/>
          <w:bCs/>
          <w:sz w:val="21"/>
          <w:szCs w:val="21"/>
        </w:rPr>
        <w:t>粤开证券</w:t>
      </w:r>
      <w:proofErr w:type="gramEnd"/>
      <w:r w:rsidRPr="00641E87">
        <w:rPr>
          <w:rFonts w:hint="eastAsia"/>
          <w:b/>
          <w:bCs/>
          <w:sz w:val="21"/>
          <w:szCs w:val="21"/>
        </w:rPr>
        <w:t>股份有限公司</w:t>
      </w:r>
    </w:p>
    <w:tbl>
      <w:tblPr>
        <w:tblStyle w:val="a8"/>
        <w:tblW w:w="8353" w:type="dxa"/>
        <w:tblLook w:val="04A0" w:firstRow="1" w:lastRow="0" w:firstColumn="1" w:lastColumn="0" w:noHBand="0" w:noVBand="1"/>
      </w:tblPr>
      <w:tblGrid>
        <w:gridCol w:w="2350"/>
        <w:gridCol w:w="6003"/>
      </w:tblGrid>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注册地址：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惠州市江北东江三路55号广播电视新闻中心西面一层大堂和三、四层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办公地址：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深圳市福田区深南中路2002号中广</w:t>
            </w:r>
            <w:proofErr w:type="gramStart"/>
            <w:r w:rsidRPr="00641E87">
              <w:rPr>
                <w:rFonts w:hint="eastAsia"/>
                <w:sz w:val="21"/>
              </w:rPr>
              <w:t>核大厦</w:t>
            </w:r>
            <w:proofErr w:type="gramEnd"/>
            <w:r w:rsidRPr="00641E87">
              <w:rPr>
                <w:rFonts w:hint="eastAsia"/>
                <w:sz w:val="21"/>
              </w:rPr>
              <w:t xml:space="preserve">北楼10层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法定代表人：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严亦斌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联系人：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彭莲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电话：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0755-83331195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传真：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021-33606760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客户服务电话：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95564 </w:t>
            </w:r>
          </w:p>
        </w:tc>
      </w:tr>
      <w:tr w:rsidR="0023413E" w:rsidRPr="00641E87" w:rsidTr="0023413E">
        <w:trPr>
          <w:divId w:val="273709315"/>
        </w:trPr>
        <w:tc>
          <w:tcPr>
            <w:tcW w:w="3000" w:type="dxa"/>
            <w:shd w:val="clear" w:color="auto" w:fill="auto"/>
            <w:hideMark/>
          </w:tcPr>
          <w:p w:rsidR="0023413E" w:rsidRPr="00641E87" w:rsidRDefault="0023413E" w:rsidP="001C2377">
            <w:pPr>
              <w:pStyle w:val="a3"/>
              <w:rPr>
                <w:sz w:val="21"/>
              </w:rPr>
            </w:pPr>
            <w:r w:rsidRPr="00641E87">
              <w:rPr>
                <w:rFonts w:hint="eastAsia"/>
                <w:sz w:val="21"/>
              </w:rPr>
              <w:t xml:space="preserve">网址： </w:t>
            </w:r>
          </w:p>
        </w:tc>
        <w:tc>
          <w:tcPr>
            <w:tcW w:w="7440" w:type="dxa"/>
            <w:shd w:val="clear" w:color="auto" w:fill="auto"/>
            <w:hideMark/>
          </w:tcPr>
          <w:p w:rsidR="0023413E" w:rsidRPr="00641E87" w:rsidRDefault="0023413E" w:rsidP="001C2377">
            <w:pPr>
              <w:pStyle w:val="a3"/>
              <w:rPr>
                <w:sz w:val="21"/>
              </w:rPr>
            </w:pPr>
            <w:r w:rsidRPr="00641E87">
              <w:rPr>
                <w:rFonts w:hint="eastAsia"/>
                <w:sz w:val="21"/>
              </w:rPr>
              <w:t xml:space="preserve">http://www.ykzq.com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(206)江海证券有限公司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黑龙江省哈尔滨市香</w:t>
            </w:r>
            <w:proofErr w:type="gramStart"/>
            <w:r w:rsidRPr="004046AE">
              <w:rPr>
                <w:rFonts w:hint="eastAsia"/>
                <w:sz w:val="21"/>
              </w:rPr>
              <w:t>坊区赣水路</w:t>
            </w:r>
            <w:proofErr w:type="gramEnd"/>
            <w:r w:rsidRPr="004046AE">
              <w:rPr>
                <w:rFonts w:hint="eastAsia"/>
                <w:sz w:val="21"/>
              </w:rPr>
              <w:t xml:space="preserve">56号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黑龙江省哈尔滨市香</w:t>
            </w:r>
            <w:proofErr w:type="gramStart"/>
            <w:r w:rsidRPr="004046AE">
              <w:rPr>
                <w:rFonts w:hint="eastAsia"/>
                <w:sz w:val="21"/>
              </w:rPr>
              <w:t>坊区赣水路</w:t>
            </w:r>
            <w:proofErr w:type="gramEnd"/>
            <w:r w:rsidRPr="004046AE">
              <w:rPr>
                <w:rFonts w:hint="eastAsia"/>
                <w:sz w:val="21"/>
              </w:rPr>
              <w:t xml:space="preserve">56号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孙名扬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张背北</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0451-85863696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0451－82287211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4006662288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http://www.jhzq.com.cn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(207)九州证券股份有限公司</w:t>
      </w:r>
      <w:r w:rsidR="00A4146B">
        <w:rPr>
          <w:b/>
          <w:bCs/>
          <w:sz w:val="21"/>
          <w:szCs w:val="21"/>
        </w:rPr>
        <w:t xml:space="preserve"> </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青海省西宁市城中区西大街11号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北京市西城区金融大街7号</w:t>
            </w:r>
            <w:proofErr w:type="gramStart"/>
            <w:r w:rsidRPr="004046AE">
              <w:rPr>
                <w:rFonts w:hint="eastAsia"/>
                <w:sz w:val="21"/>
              </w:rPr>
              <w:t>英蓝国际</w:t>
            </w:r>
            <w:proofErr w:type="gramEnd"/>
            <w:r w:rsidRPr="004046AE">
              <w:rPr>
                <w:rFonts w:hint="eastAsia"/>
                <w:sz w:val="21"/>
              </w:rPr>
              <w:t xml:space="preserve">金融中心D座5层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魏先锋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张晓黎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010-57672186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4006543218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http://www.tyzq.com.cn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(208)国金证券股份有限公司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四川省成都市东城根上街95号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四川省成都市东城根上街95号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冉云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刘婧漪、贾鹏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028-86690057、028-86690058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028-86690126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4006-600109/95310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http://www.gjzq.com.cn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(209)华</w:t>
      </w:r>
      <w:proofErr w:type="gramStart"/>
      <w:r w:rsidRPr="004046AE">
        <w:rPr>
          <w:rFonts w:hint="eastAsia"/>
          <w:b/>
          <w:bCs/>
          <w:sz w:val="21"/>
          <w:szCs w:val="21"/>
        </w:rPr>
        <w:t>宝证券</w:t>
      </w:r>
      <w:proofErr w:type="gramEnd"/>
      <w:r w:rsidRPr="004046AE">
        <w:rPr>
          <w:rFonts w:hint="eastAsia"/>
          <w:b/>
          <w:bCs/>
          <w:sz w:val="21"/>
          <w:szCs w:val="21"/>
        </w:rPr>
        <w:t>有限责任公司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新区世纪</w:t>
            </w:r>
            <w:proofErr w:type="gramEnd"/>
            <w:r w:rsidRPr="004046AE">
              <w:rPr>
                <w:rFonts w:hint="eastAsia"/>
                <w:sz w:val="21"/>
              </w:rPr>
              <w:t xml:space="preserve">大道100号上海环球金融中心57楼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新区世纪</w:t>
            </w:r>
            <w:proofErr w:type="gramEnd"/>
            <w:r w:rsidRPr="004046AE">
              <w:rPr>
                <w:rFonts w:hint="eastAsia"/>
                <w:sz w:val="21"/>
              </w:rPr>
              <w:t xml:space="preserve">大道100号上海环球金融中心57楼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刘闻川</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021-68777222</w:t>
            </w:r>
            <w:r w:rsidR="00A4146B">
              <w:rPr>
                <w:sz w:val="21"/>
              </w:rPr>
              <w:t xml:space="preserve">  </w:t>
            </w:r>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021－68777822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4008209898;021-38929908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http://www.cnhbstock.com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(210)</w:t>
      </w:r>
      <w:proofErr w:type="gramStart"/>
      <w:r w:rsidRPr="004046AE">
        <w:rPr>
          <w:rFonts w:hint="eastAsia"/>
          <w:b/>
          <w:bCs/>
          <w:sz w:val="21"/>
          <w:szCs w:val="21"/>
        </w:rPr>
        <w:t>长城国瑞证券</w:t>
      </w:r>
      <w:proofErr w:type="gramEnd"/>
      <w:r w:rsidRPr="004046AE">
        <w:rPr>
          <w:rFonts w:hint="eastAsia"/>
          <w:b/>
          <w:bCs/>
          <w:sz w:val="21"/>
          <w:szCs w:val="21"/>
        </w:rPr>
        <w:t>有限公司</w:t>
      </w:r>
    </w:p>
    <w:tbl>
      <w:tblPr>
        <w:tblStyle w:val="a8"/>
        <w:tblW w:w="8353" w:type="dxa"/>
        <w:tblLook w:val="04A0" w:firstRow="1" w:lastRow="0" w:firstColumn="1" w:lastColumn="0" w:noHBand="0" w:noVBand="1"/>
      </w:tblPr>
      <w:tblGrid>
        <w:gridCol w:w="2359"/>
        <w:gridCol w:w="5994"/>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厦门市思明区深田路46号深田国际大厦20楼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厦门市思明区深田路46号深田国际大厦20楼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邹燕玲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0592－5161816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0592-2079228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0592-5163588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http://www.xmzq.cn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(211)爱建证券有限责任公司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中国（上海）自由贸易试验区世纪大道1600号1幢32楼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w:t>
            </w:r>
            <w:proofErr w:type="gramStart"/>
            <w:r w:rsidRPr="004046AE">
              <w:rPr>
                <w:rFonts w:hint="eastAsia"/>
                <w:sz w:val="21"/>
              </w:rPr>
              <w:t>新区世纪</w:t>
            </w:r>
            <w:proofErr w:type="gramEnd"/>
            <w:r w:rsidRPr="004046AE">
              <w:rPr>
                <w:rFonts w:hint="eastAsia"/>
                <w:sz w:val="21"/>
              </w:rPr>
              <w:t xml:space="preserve">大道1600号32楼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祝健</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姚</w:t>
            </w:r>
            <w:proofErr w:type="gramEnd"/>
            <w:r w:rsidRPr="004046AE">
              <w:rPr>
                <w:rFonts w:hint="eastAsia"/>
                <w:sz w:val="21"/>
              </w:rPr>
              <w:t xml:space="preserve">盛盛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021-32229888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021-</w:t>
            </w:r>
            <w:r w:rsidR="00A4146B">
              <w:rPr>
                <w:sz w:val="21"/>
              </w:rPr>
              <w:t xml:space="preserve"> </w:t>
            </w:r>
            <w:r w:rsidRPr="004046AE">
              <w:rPr>
                <w:rFonts w:hint="eastAsia"/>
                <w:sz w:val="21"/>
              </w:rPr>
              <w:t xml:space="preserve">68728703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4001-962-502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http://www.ajzq.com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(212)英大证券有限责任公司</w:t>
      </w:r>
    </w:p>
    <w:tbl>
      <w:tblPr>
        <w:tblStyle w:val="a8"/>
        <w:tblW w:w="8353" w:type="dxa"/>
        <w:tblLook w:val="04A0" w:firstRow="1" w:lastRow="0" w:firstColumn="1" w:lastColumn="0" w:noHBand="0" w:noVBand="1"/>
      </w:tblPr>
      <w:tblGrid>
        <w:gridCol w:w="2322"/>
        <w:gridCol w:w="603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深圳市福田区深南中路华能大厦三十、三十一层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深圳市福田区深南中路华能大厦三十、三十一层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吴骏</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吴尔晖</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0755-83007159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0755-83007034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4000-188-688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http://www.ydsc.com.cn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(213)</w:t>
      </w:r>
      <w:proofErr w:type="gramStart"/>
      <w:r w:rsidRPr="004046AE">
        <w:rPr>
          <w:rFonts w:hint="eastAsia"/>
          <w:b/>
          <w:bCs/>
          <w:sz w:val="21"/>
          <w:szCs w:val="21"/>
        </w:rPr>
        <w:t>财达证券</w:t>
      </w:r>
      <w:proofErr w:type="gramEnd"/>
      <w:r w:rsidRPr="004046AE">
        <w:rPr>
          <w:rFonts w:hint="eastAsia"/>
          <w:b/>
          <w:bCs/>
          <w:sz w:val="21"/>
          <w:szCs w:val="21"/>
        </w:rPr>
        <w:t>有限责任公司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河北省石家庄市桥西区自强路35号庄家金融大厦23至26层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河北省石家庄市桥西区自强路35号庄家金融大厦23至26层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翟建强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刘亚静</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0311-66006393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0311-66006249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4006128888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http://www.S10000.com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(214)大通证券股份有限公司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辽宁省大连市中山区人民路24号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辽宁省大连市沙河口区</w:t>
            </w:r>
            <w:proofErr w:type="gramStart"/>
            <w:r w:rsidRPr="004046AE">
              <w:rPr>
                <w:rFonts w:hint="eastAsia"/>
                <w:sz w:val="21"/>
              </w:rPr>
              <w:t>会展路</w:t>
            </w:r>
            <w:proofErr w:type="gramEnd"/>
            <w:r w:rsidRPr="004046AE">
              <w:rPr>
                <w:rFonts w:hint="eastAsia"/>
                <w:sz w:val="21"/>
              </w:rPr>
              <w:t xml:space="preserve">129号大连期货大厦39层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于宏民</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谢立军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0411-39673202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0411-39673219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4008169169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http://www.daton.com.cn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(215)首创证券有限责任公司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北京市西城区德胜门外大街115号</w:t>
            </w:r>
            <w:proofErr w:type="gramStart"/>
            <w:r w:rsidRPr="004046AE">
              <w:rPr>
                <w:rFonts w:hint="eastAsia"/>
                <w:sz w:val="21"/>
              </w:rPr>
              <w:t>德胜尚城</w:t>
            </w:r>
            <w:proofErr w:type="gramEnd"/>
            <w:r w:rsidRPr="004046AE">
              <w:rPr>
                <w:rFonts w:hint="eastAsia"/>
                <w:sz w:val="21"/>
              </w:rPr>
              <w:t xml:space="preserve">E座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北京市西城区德胜门外大街115号</w:t>
            </w:r>
            <w:proofErr w:type="gramStart"/>
            <w:r w:rsidRPr="004046AE">
              <w:rPr>
                <w:rFonts w:hint="eastAsia"/>
                <w:sz w:val="21"/>
              </w:rPr>
              <w:t>德胜尚城</w:t>
            </w:r>
            <w:proofErr w:type="gramEnd"/>
            <w:r w:rsidRPr="004046AE">
              <w:rPr>
                <w:rFonts w:hint="eastAsia"/>
                <w:sz w:val="21"/>
              </w:rPr>
              <w:t xml:space="preserve">E座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吴涛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400</w:t>
            </w:r>
            <w:r w:rsidR="00A4146B">
              <w:rPr>
                <w:sz w:val="21"/>
              </w:rPr>
              <w:t xml:space="preserve"> </w:t>
            </w:r>
            <w:r w:rsidRPr="004046AE">
              <w:rPr>
                <w:rFonts w:hint="eastAsia"/>
                <w:sz w:val="21"/>
              </w:rPr>
              <w:t>620</w:t>
            </w:r>
            <w:r w:rsidR="00A4146B">
              <w:rPr>
                <w:sz w:val="21"/>
              </w:rPr>
              <w:t xml:space="preserve"> </w:t>
            </w:r>
            <w:r w:rsidRPr="004046AE">
              <w:rPr>
                <w:rFonts w:hint="eastAsia"/>
                <w:sz w:val="21"/>
              </w:rPr>
              <w:t xml:space="preserve">0620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www.sczq.com.cn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(216)太平洋证券股份有限公司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云南省昆明市青年路389号志</w:t>
            </w:r>
            <w:proofErr w:type="gramStart"/>
            <w:r w:rsidRPr="004046AE">
              <w:rPr>
                <w:rFonts w:hint="eastAsia"/>
                <w:sz w:val="21"/>
              </w:rPr>
              <w:t>远大厦</w:t>
            </w:r>
            <w:proofErr w:type="gramEnd"/>
            <w:r w:rsidRPr="004046AE">
              <w:rPr>
                <w:rFonts w:hint="eastAsia"/>
                <w:sz w:val="21"/>
              </w:rPr>
              <w:t xml:space="preserve">18层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北京市西城区北展北街九号华</w:t>
            </w:r>
            <w:proofErr w:type="gramStart"/>
            <w:r w:rsidRPr="004046AE">
              <w:rPr>
                <w:rFonts w:hint="eastAsia"/>
                <w:sz w:val="21"/>
              </w:rPr>
              <w:t>远企业</w:t>
            </w:r>
            <w:proofErr w:type="gramEnd"/>
            <w:r w:rsidRPr="004046AE">
              <w:rPr>
                <w:rFonts w:hint="eastAsia"/>
                <w:sz w:val="21"/>
              </w:rPr>
              <w:t xml:space="preserve">号D座三单元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李长伟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陈征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0871-68885858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0871-68898100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400-665-0999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http://www.tpyzq.com/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(217)联储证券有限责任公司</w:t>
      </w:r>
    </w:p>
    <w:tbl>
      <w:tblPr>
        <w:tblStyle w:val="a8"/>
        <w:tblW w:w="8353" w:type="dxa"/>
        <w:tblLook w:val="04A0" w:firstRow="1" w:lastRow="0" w:firstColumn="1" w:lastColumn="0" w:noHBand="0" w:noVBand="1"/>
      </w:tblPr>
      <w:tblGrid>
        <w:gridCol w:w="2312"/>
        <w:gridCol w:w="604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深圳市福田区华强北路圣廷苑酒店B座26楼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深圳市福田区华强北路圣廷苑酒店B座26楼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沙常明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丁倩云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010-56177851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0755-82075835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4006206868/010-56177851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http://www.lczq.com/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lastRenderedPageBreak/>
        <w:t>(218)华瑞保险销售有限公司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上海市嘉定区南翔</w:t>
            </w:r>
            <w:proofErr w:type="gramStart"/>
            <w:r w:rsidRPr="004046AE">
              <w:rPr>
                <w:rFonts w:hint="eastAsia"/>
                <w:sz w:val="21"/>
              </w:rPr>
              <w:t>镇众仁路</w:t>
            </w:r>
            <w:proofErr w:type="gramEnd"/>
            <w:r w:rsidRPr="004046AE">
              <w:rPr>
                <w:rFonts w:hint="eastAsia"/>
                <w:sz w:val="21"/>
              </w:rPr>
              <w:t>399号</w:t>
            </w:r>
            <w:proofErr w:type="gramStart"/>
            <w:r w:rsidRPr="004046AE">
              <w:rPr>
                <w:rFonts w:hint="eastAsia"/>
                <w:sz w:val="21"/>
              </w:rPr>
              <w:t>运通星财富</w:t>
            </w:r>
            <w:proofErr w:type="gramEnd"/>
            <w:r w:rsidRPr="004046AE">
              <w:rPr>
                <w:rFonts w:hint="eastAsia"/>
                <w:sz w:val="21"/>
              </w:rPr>
              <w:t xml:space="preserve">广场1号楼B座13、14层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上海市浦东区向城路288号国</w:t>
            </w:r>
            <w:proofErr w:type="gramStart"/>
            <w:r w:rsidRPr="004046AE">
              <w:rPr>
                <w:rFonts w:hint="eastAsia"/>
                <w:sz w:val="21"/>
              </w:rPr>
              <w:t>华金融</w:t>
            </w:r>
            <w:proofErr w:type="gramEnd"/>
            <w:r w:rsidRPr="004046AE">
              <w:rPr>
                <w:rFonts w:hint="eastAsia"/>
                <w:sz w:val="21"/>
              </w:rPr>
              <w:t xml:space="preserve">大厦8楼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路昊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张爽爽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021-68595976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021-68595766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4001115818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www.huaruisales.com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(219)</w:t>
      </w:r>
      <w:proofErr w:type="gramStart"/>
      <w:r w:rsidRPr="004046AE">
        <w:rPr>
          <w:rFonts w:hint="eastAsia"/>
          <w:b/>
          <w:bCs/>
          <w:sz w:val="21"/>
          <w:szCs w:val="21"/>
        </w:rPr>
        <w:t>玄元保险</w:t>
      </w:r>
      <w:proofErr w:type="gramEnd"/>
      <w:r w:rsidRPr="004046AE">
        <w:rPr>
          <w:rFonts w:hint="eastAsia"/>
          <w:b/>
          <w:bCs/>
          <w:sz w:val="21"/>
          <w:szCs w:val="21"/>
        </w:rPr>
        <w:t>代理有限公司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中国（上海）自由贸易试验区张杨路707号1105室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中国（上海）自由贸易试验区张杨路707号1105室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马永谙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卢亚博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021-50701053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021-50701053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4000808208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www.licaimofang.com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(220)阳光人寿保险股份有限公司</w:t>
      </w:r>
    </w:p>
    <w:tbl>
      <w:tblPr>
        <w:tblStyle w:val="a8"/>
        <w:tblW w:w="8353" w:type="dxa"/>
        <w:tblLook w:val="04A0" w:firstRow="1" w:lastRow="0" w:firstColumn="1" w:lastColumn="0" w:noHBand="0" w:noVBand="1"/>
      </w:tblPr>
      <w:tblGrid>
        <w:gridCol w:w="2302"/>
        <w:gridCol w:w="605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海南省三亚市迎宾路360-1号三亚阳光金融广场16层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北京市朝阳区朝外大街20号联合大厦701A室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李科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王超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010-59053660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010-85632773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95510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http://fund.sinosig.com/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(221)中国人寿保险股份有限公司</w:t>
      </w:r>
    </w:p>
    <w:tbl>
      <w:tblPr>
        <w:tblStyle w:val="a8"/>
        <w:tblW w:w="8353" w:type="dxa"/>
        <w:tblLook w:val="04A0" w:firstRow="1" w:lastRow="0" w:firstColumn="1" w:lastColumn="0" w:noHBand="0" w:noVBand="1"/>
      </w:tblPr>
      <w:tblGrid>
        <w:gridCol w:w="2350"/>
        <w:gridCol w:w="600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中国北京市西城区金融大街16号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中国北京市西城区金融大街16号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王滨</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柳亚卿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010-63631536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010-66222276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95519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www.e-chinalife.com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(222)泉州银行股份有限公司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泉州市丰泽区</w:t>
            </w:r>
            <w:proofErr w:type="gramStart"/>
            <w:r w:rsidRPr="004046AE">
              <w:rPr>
                <w:rFonts w:hint="eastAsia"/>
                <w:sz w:val="21"/>
              </w:rPr>
              <w:t>云鹿路</w:t>
            </w:r>
            <w:proofErr w:type="gramEnd"/>
            <w:r w:rsidRPr="004046AE">
              <w:rPr>
                <w:rFonts w:hint="eastAsia"/>
                <w:sz w:val="21"/>
              </w:rPr>
              <w:t xml:space="preserve">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泉州市丰泽区</w:t>
            </w:r>
            <w:proofErr w:type="gramStart"/>
            <w:r w:rsidRPr="004046AE">
              <w:rPr>
                <w:rFonts w:hint="eastAsia"/>
                <w:sz w:val="21"/>
              </w:rPr>
              <w:t>云鹿路</w:t>
            </w:r>
            <w:proofErr w:type="gramEnd"/>
            <w:r w:rsidRPr="004046AE">
              <w:rPr>
                <w:rFonts w:hint="eastAsia"/>
                <w:sz w:val="21"/>
              </w:rPr>
              <w:t xml:space="preserve">3号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lastRenderedPageBreak/>
              <w:t xml:space="preserve">法定代表人：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傅子能</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董培姗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0595-22551071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0595-22505215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400-889-6312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www.qzccbank.com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(223)长城华西银行股份有限公司</w:t>
      </w:r>
    </w:p>
    <w:tbl>
      <w:tblPr>
        <w:tblStyle w:val="a8"/>
        <w:tblW w:w="8353" w:type="dxa"/>
        <w:tblLook w:val="04A0" w:firstRow="1" w:lastRow="0" w:firstColumn="1" w:lastColumn="0" w:noHBand="0" w:noVBand="1"/>
      </w:tblPr>
      <w:tblGrid>
        <w:gridCol w:w="2400"/>
        <w:gridCol w:w="595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四川省德阳市蒙山街14号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四川省德阳市蒙山街14号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谭运财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鄢露林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0838-6821177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0838-2371812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0838-96836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www.dyccb.com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(224)龙江银行股份有限公司</w:t>
      </w:r>
    </w:p>
    <w:tbl>
      <w:tblPr>
        <w:tblStyle w:val="a8"/>
        <w:tblW w:w="8353" w:type="dxa"/>
        <w:tblLook w:val="04A0" w:firstRow="1" w:lastRow="0" w:firstColumn="1" w:lastColumn="0" w:noHBand="0" w:noVBand="1"/>
      </w:tblPr>
      <w:tblGrid>
        <w:gridCol w:w="2384"/>
        <w:gridCol w:w="5969"/>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黑龙江省哈尔滨市道里区友谊路436号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黑龙江省哈尔滨市道里区友谊路436号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张建辉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闫勇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0451-85706107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0451-85706107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4006458888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www.lj-bank.com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(225)浙江乐清农村商业银行股份有限公司</w:t>
      </w:r>
    </w:p>
    <w:tbl>
      <w:tblPr>
        <w:tblStyle w:val="a8"/>
        <w:tblW w:w="8353" w:type="dxa"/>
        <w:tblLook w:val="04A0" w:firstRow="1" w:lastRow="0" w:firstColumn="1" w:lastColumn="0" w:noHBand="0" w:noVBand="1"/>
      </w:tblPr>
      <w:tblGrid>
        <w:gridCol w:w="2400"/>
        <w:gridCol w:w="5953"/>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浙江省乐清市城南街道伯乐西路99号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浙江省乐清市城南街道伯乐西路99号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高剑飞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金晓娇</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0577-61566028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0577-61566063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96596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(226)桂林银行股份有限公司</w:t>
      </w:r>
    </w:p>
    <w:tbl>
      <w:tblPr>
        <w:tblStyle w:val="a8"/>
        <w:tblW w:w="8353" w:type="dxa"/>
        <w:tblLook w:val="04A0" w:firstRow="1" w:lastRow="0" w:firstColumn="1" w:lastColumn="0" w:noHBand="0" w:noVBand="1"/>
      </w:tblPr>
      <w:tblGrid>
        <w:gridCol w:w="2332"/>
        <w:gridCol w:w="602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桂林市中山南路76号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桂林市中山南路76号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王能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周佩玲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0773-3810130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0773-3851691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400-86-96299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www.guilinbank.com.cn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lastRenderedPageBreak/>
        <w:t>(227)德州银行股份有限公司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山东省德州市三八东路1266号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山东省德州市三八东路1266号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孙玉芝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proofErr w:type="gramStart"/>
            <w:r w:rsidRPr="004046AE">
              <w:rPr>
                <w:rFonts w:hint="eastAsia"/>
                <w:sz w:val="21"/>
              </w:rPr>
              <w:t>王方震</w:t>
            </w:r>
            <w:proofErr w:type="gramEnd"/>
            <w:r w:rsidRPr="004046AE">
              <w:rPr>
                <w:rFonts w:hint="eastAsia"/>
                <w:sz w:val="21"/>
              </w:rPr>
              <w:t xml:space="preserve">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0534-2297326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0534-2297327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40084-96588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www.dzbchina.com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(228)云南红塔银行股份有限公司</w:t>
      </w:r>
    </w:p>
    <w:tbl>
      <w:tblPr>
        <w:tblStyle w:val="a8"/>
        <w:tblW w:w="8353" w:type="dxa"/>
        <w:tblLook w:val="04A0" w:firstRow="1" w:lastRow="0" w:firstColumn="1" w:lastColumn="0" w:noHBand="0" w:noVBand="1"/>
      </w:tblPr>
      <w:tblGrid>
        <w:gridCol w:w="2376"/>
        <w:gridCol w:w="5977"/>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云南省玉溪市东风南路2号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云南省昆明市盘龙区</w:t>
            </w:r>
            <w:proofErr w:type="gramStart"/>
            <w:r w:rsidRPr="004046AE">
              <w:rPr>
                <w:rFonts w:hint="eastAsia"/>
                <w:sz w:val="21"/>
              </w:rPr>
              <w:t>世博路</w:t>
            </w:r>
            <w:proofErr w:type="gramEnd"/>
            <w:r w:rsidRPr="004046AE">
              <w:rPr>
                <w:rFonts w:hint="eastAsia"/>
                <w:sz w:val="21"/>
              </w:rPr>
              <w:t xml:space="preserve">低碳中心A座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李光林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马杰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0871-65236624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0871-65236614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0877-96522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www.ynhtbank.com </w:t>
            </w:r>
          </w:p>
        </w:tc>
      </w:tr>
    </w:tbl>
    <w:p w:rsidR="004046AE" w:rsidRPr="004046AE" w:rsidRDefault="004046AE">
      <w:pPr>
        <w:pStyle w:val="a3"/>
        <w:spacing w:before="0" w:beforeAutospacing="0" w:after="0" w:afterAutospacing="0" w:line="360" w:lineRule="auto"/>
        <w:ind w:firstLine="420"/>
        <w:divId w:val="273709315"/>
        <w:rPr>
          <w:sz w:val="21"/>
          <w:szCs w:val="21"/>
        </w:rPr>
      </w:pPr>
      <w:r w:rsidRPr="004046AE">
        <w:rPr>
          <w:rFonts w:hint="eastAsia"/>
          <w:b/>
          <w:bCs/>
          <w:sz w:val="21"/>
          <w:szCs w:val="21"/>
        </w:rPr>
        <w:t>(229)厦门国际银行股份有限公司</w:t>
      </w:r>
    </w:p>
    <w:tbl>
      <w:tblPr>
        <w:tblStyle w:val="a8"/>
        <w:tblW w:w="8353" w:type="dxa"/>
        <w:tblLook w:val="04A0" w:firstRow="1" w:lastRow="0" w:firstColumn="1" w:lastColumn="0" w:noHBand="0" w:noVBand="1"/>
      </w:tblPr>
      <w:tblGrid>
        <w:gridCol w:w="2392"/>
        <w:gridCol w:w="5961"/>
      </w:tblGrid>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注册地址：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厦门市思明区鹭江道8-10号国际银行大厦1-6层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办公地址：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厦门市思明区鹭江道8-10号国际银行大厦1-6层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法定代表人：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翁若同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联系人：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林婉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0592-2078888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传真：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0592-2100752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客户服务电话：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4001-623-623 </w:t>
            </w:r>
          </w:p>
        </w:tc>
      </w:tr>
      <w:tr w:rsidR="004046AE" w:rsidRPr="004046AE" w:rsidTr="004046AE">
        <w:trPr>
          <w:divId w:val="273709315"/>
        </w:trPr>
        <w:tc>
          <w:tcPr>
            <w:tcW w:w="3000" w:type="dxa"/>
            <w:shd w:val="clear" w:color="auto" w:fill="auto"/>
            <w:hideMark/>
          </w:tcPr>
          <w:p w:rsidR="004046AE" w:rsidRPr="004046AE" w:rsidRDefault="004046AE">
            <w:pPr>
              <w:pStyle w:val="a3"/>
              <w:rPr>
                <w:sz w:val="21"/>
              </w:rPr>
            </w:pPr>
            <w:r w:rsidRPr="004046AE">
              <w:rPr>
                <w:rFonts w:hint="eastAsia"/>
                <w:sz w:val="21"/>
              </w:rPr>
              <w:t xml:space="preserve">网址： </w:t>
            </w:r>
          </w:p>
        </w:tc>
        <w:tc>
          <w:tcPr>
            <w:tcW w:w="7440" w:type="dxa"/>
            <w:shd w:val="clear" w:color="auto" w:fill="auto"/>
            <w:hideMark/>
          </w:tcPr>
          <w:p w:rsidR="004046AE" w:rsidRPr="004046AE" w:rsidRDefault="004046AE">
            <w:pPr>
              <w:pStyle w:val="a3"/>
              <w:rPr>
                <w:sz w:val="21"/>
              </w:rPr>
            </w:pPr>
            <w:r w:rsidRPr="004046AE">
              <w:rPr>
                <w:rFonts w:hint="eastAsia"/>
                <w:sz w:val="21"/>
              </w:rPr>
              <w:t xml:space="preserve">www.xib.com.cn </w:t>
            </w:r>
          </w:p>
        </w:tc>
      </w:tr>
    </w:tbl>
    <w:p w:rsidR="004046AE" w:rsidRPr="004046AE" w:rsidRDefault="00A4146B">
      <w:pPr>
        <w:divId w:val="273709315"/>
        <w:rPr>
          <w:rFonts w:ascii="宋体" w:eastAsia="宋体" w:hAnsi="宋体"/>
          <w:szCs w:val="24"/>
        </w:rPr>
      </w:pPr>
      <w:bookmarkStart w:id="67" w:name="field_0_allproxysaletables_1_end"/>
      <w:bookmarkEnd w:id="67"/>
      <w:r>
        <w:rPr>
          <w:rFonts w:ascii="宋体" w:eastAsia="宋体" w:hAnsi="宋体"/>
        </w:rPr>
        <w:t xml:space="preserve"> </w:t>
      </w:r>
      <w:r w:rsidR="004046AE" w:rsidRPr="004046AE">
        <w:rPr>
          <w:rFonts w:ascii="宋体" w:eastAsia="宋体" w:hAnsi="宋体"/>
        </w:rPr>
        <w:t xml:space="preserve"> </w:t>
      </w:r>
    </w:p>
    <w:p w:rsidR="004046AE" w:rsidRPr="004046AE" w:rsidRDefault="004046AE">
      <w:pPr>
        <w:pStyle w:val="a3"/>
        <w:spacing w:before="0" w:beforeAutospacing="0" w:after="0" w:afterAutospacing="0" w:line="360" w:lineRule="auto"/>
        <w:ind w:firstLine="420"/>
        <w:divId w:val="273709315"/>
        <w:rPr>
          <w:sz w:val="21"/>
          <w:szCs w:val="21"/>
        </w:rPr>
      </w:pPr>
      <w:bookmarkStart w:id="68" w:name="chapter_level1_7_56_section_2_end"/>
      <w:bookmarkEnd w:id="68"/>
    </w:p>
    <w:p w:rsidR="004046AE" w:rsidRPr="004046AE" w:rsidRDefault="004046AE">
      <w:pPr>
        <w:pStyle w:val="a3"/>
        <w:spacing w:before="0" w:beforeAutospacing="0" w:after="0" w:afterAutospacing="0" w:line="360" w:lineRule="auto"/>
        <w:ind w:firstLine="420"/>
        <w:divId w:val="160004578"/>
        <w:rPr>
          <w:sz w:val="21"/>
          <w:szCs w:val="21"/>
        </w:rPr>
      </w:pPr>
      <w:bookmarkStart w:id="69" w:name="chapter_level1_7_56_section_3"/>
      <w:bookmarkEnd w:id="69"/>
      <w:r w:rsidRPr="004046AE">
        <w:rPr>
          <w:rStyle w:val="a4"/>
          <w:rFonts w:hint="eastAsia"/>
          <w:sz w:val="21"/>
          <w:szCs w:val="21"/>
        </w:rPr>
        <w:t>二、登记机构</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bookmarkStart w:id="70" w:name="field_0_registercompanyinfo_1_start"/>
      <w:bookmarkEnd w:id="70"/>
      <w:r w:rsidRPr="004046AE">
        <w:rPr>
          <w:rFonts w:hint="eastAsia"/>
          <w:sz w:val="21"/>
          <w:szCs w:val="21"/>
        </w:rPr>
        <w:t xml:space="preserve">名称：博时基金管理有限公司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住所：深圳市福田区莲花街道福新社区益田路5999号基金大厦21层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办公地址：北京市建国门内大街18号恒基中心1座23层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法定代表人：张光华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电话：（010）65171166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传真：（010）65187068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联系人：许鹏 </w:t>
      </w:r>
      <w:bookmarkStart w:id="71" w:name="field_0_registercompanyinfo_1_end"/>
      <w:bookmarkEnd w:id="71"/>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Style w:val="a4"/>
          <w:rFonts w:hint="eastAsia"/>
          <w:sz w:val="21"/>
          <w:szCs w:val="21"/>
        </w:rPr>
        <w:lastRenderedPageBreak/>
        <w:t>三、出具法律意见书的律师事务所</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名称：上海市通力律师事务所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注册地址：上海市银城中路68号时代金融中心19楼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办公地址：上海市银城中路68号时代金融中心19楼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电话：021-31358666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传真：021-31358600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负责人：俞卫锋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联系人：安冬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 xml:space="preserve">经办律师：安冬、孙睿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Style w:val="a4"/>
          <w:rFonts w:hint="eastAsia"/>
          <w:sz w:val="21"/>
          <w:szCs w:val="21"/>
        </w:rPr>
        <w:t>四、审计基金财产的会计师事务所</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bookmarkStart w:id="72" w:name="field_0_accountingcompanyinfo_1_start"/>
      <w:bookmarkEnd w:id="72"/>
      <w:r w:rsidRPr="004046AE">
        <w:rPr>
          <w:rFonts w:hint="eastAsia"/>
          <w:sz w:val="21"/>
          <w:szCs w:val="21"/>
        </w:rPr>
        <w:t>名称：普华永道中天会计师事务所(特殊普通合伙）</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住所：中国（上海）自由贸易试验区陆家嘴环路1318号</w:t>
      </w:r>
      <w:proofErr w:type="gramStart"/>
      <w:r w:rsidRPr="004046AE">
        <w:rPr>
          <w:rFonts w:hint="eastAsia"/>
          <w:sz w:val="21"/>
          <w:szCs w:val="21"/>
        </w:rPr>
        <w:t>星展银行</w:t>
      </w:r>
      <w:proofErr w:type="gramEnd"/>
      <w:r w:rsidRPr="004046AE">
        <w:rPr>
          <w:rFonts w:hint="eastAsia"/>
          <w:sz w:val="21"/>
          <w:szCs w:val="21"/>
        </w:rPr>
        <w:t>大厦507单元01室</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办公地址：上海市湖滨路202号普华永道中心11楼</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执行事务合伙人：李丹</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联系电话：（021）23238888</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传真：（021）23238800</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r w:rsidRPr="004046AE">
        <w:rPr>
          <w:rFonts w:hint="eastAsia"/>
          <w:sz w:val="21"/>
          <w:szCs w:val="21"/>
        </w:rPr>
        <w:t>联系人：沈兆杰</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0004578"/>
        <w:rPr>
          <w:sz w:val="21"/>
          <w:szCs w:val="21"/>
        </w:rPr>
      </w:pPr>
      <w:bookmarkStart w:id="73" w:name="chapter_level1_7_56_section_3_end"/>
      <w:bookmarkEnd w:id="73"/>
      <w:r w:rsidRPr="004046AE">
        <w:rPr>
          <w:rFonts w:hint="eastAsia"/>
          <w:sz w:val="21"/>
          <w:szCs w:val="21"/>
        </w:rPr>
        <w:t>经办注册会计师：张振波、沈兆杰</w:t>
      </w:r>
      <w:r w:rsidR="00A4146B">
        <w:rPr>
          <w:sz w:val="21"/>
          <w:szCs w:val="21"/>
        </w:rPr>
        <w:t xml:space="preserve"> </w:t>
      </w:r>
      <w:r w:rsidRPr="004046AE">
        <w:rPr>
          <w:rFonts w:hint="eastAsia"/>
          <w:sz w:val="21"/>
          <w:szCs w:val="21"/>
        </w:rPr>
        <w:t xml:space="preserve"> </w:t>
      </w:r>
      <w:bookmarkStart w:id="74" w:name="field_0_accountingcompanyinfo_1_end"/>
      <w:bookmarkEnd w:id="74"/>
      <w:r w:rsidR="00A4146B">
        <w:rPr>
          <w:sz w:val="21"/>
          <w:szCs w:val="21"/>
        </w:rPr>
        <w:t xml:space="preserve"> </w:t>
      </w:r>
      <w:r w:rsidRPr="004046AE">
        <w:rPr>
          <w:rFonts w:hint="eastAsia"/>
          <w:sz w:val="21"/>
          <w:szCs w:val="21"/>
        </w:rPr>
        <w:t xml:space="preserve">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75" w:name="chapter_level1_9_58"/>
      <w:bookmarkStart w:id="76" w:name="_Toc26813078"/>
      <w:r w:rsidRPr="004046AE">
        <w:rPr>
          <w:rFonts w:ascii="宋体" w:eastAsia="宋体" w:hAnsi="宋体" w:hint="eastAsia"/>
          <w:sz w:val="30"/>
        </w:rPr>
        <w:lastRenderedPageBreak/>
        <w:t>第六部分 基金的募集与基金合同的生效</w:t>
      </w:r>
      <w:bookmarkEnd w:id="75"/>
      <w:bookmarkEnd w:id="76"/>
    </w:p>
    <w:p w:rsidR="004046AE" w:rsidRPr="004046AE" w:rsidRDefault="004046AE">
      <w:pPr>
        <w:pStyle w:val="a3"/>
        <w:spacing w:before="0" w:beforeAutospacing="0" w:after="0" w:afterAutospacing="0" w:line="360" w:lineRule="auto"/>
        <w:ind w:firstLine="420"/>
        <w:divId w:val="1903520254"/>
        <w:rPr>
          <w:sz w:val="21"/>
          <w:szCs w:val="21"/>
        </w:rPr>
      </w:pPr>
      <w:bookmarkStart w:id="77" w:name="chapter_level1_9_58_section_1"/>
      <w:bookmarkEnd w:id="77"/>
      <w:r w:rsidRPr="004046AE">
        <w:rPr>
          <w:rStyle w:val="a4"/>
          <w:rFonts w:hint="eastAsia"/>
          <w:sz w:val="21"/>
          <w:szCs w:val="21"/>
        </w:rPr>
        <w:t>一、基金募集的依据</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903520254"/>
        <w:rPr>
          <w:sz w:val="21"/>
          <w:szCs w:val="21"/>
        </w:rPr>
      </w:pPr>
      <w:r w:rsidRPr="004046AE">
        <w:rPr>
          <w:rFonts w:hint="eastAsia"/>
          <w:sz w:val="21"/>
          <w:szCs w:val="21"/>
        </w:rPr>
        <w:t>本基金由基金管理人依照《基金法》、《运作办法》、《销售办法》、基金合同及其他有关规定，并于</w:t>
      </w:r>
      <w:bookmarkStart w:id="78" w:name="field_2343_approveddate_2"/>
      <w:r w:rsidR="00A4146B">
        <w:rPr>
          <w:sz w:val="21"/>
          <w:szCs w:val="21"/>
        </w:rPr>
        <w:t>2008年03月28日</w:t>
      </w:r>
      <w:bookmarkEnd w:id="78"/>
      <w:r w:rsidRPr="004046AE">
        <w:rPr>
          <w:rFonts w:hint="eastAsia"/>
          <w:sz w:val="21"/>
          <w:szCs w:val="21"/>
        </w:rPr>
        <w:t>经中国证监会证监许可</w:t>
      </w:r>
      <w:bookmarkStart w:id="79" w:name="field_2343_lotnumber_2"/>
      <w:r w:rsidR="00A4146B">
        <w:rPr>
          <w:sz w:val="21"/>
          <w:szCs w:val="21"/>
        </w:rPr>
        <w:t>[2008]450</w:t>
      </w:r>
      <w:bookmarkEnd w:id="79"/>
      <w:r w:rsidRPr="004046AE">
        <w:rPr>
          <w:rFonts w:hint="eastAsia"/>
          <w:sz w:val="21"/>
          <w:szCs w:val="21"/>
        </w:rPr>
        <w:t>号文核准募集发售。设立募集期从</w:t>
      </w:r>
      <w:bookmarkStart w:id="80" w:name="field_58_raisebegindate_1"/>
      <w:r w:rsidR="00A4146B">
        <w:rPr>
          <w:sz w:val="21"/>
          <w:szCs w:val="21"/>
        </w:rPr>
        <w:t>2008年04月22日</w:t>
      </w:r>
      <w:bookmarkEnd w:id="80"/>
      <w:r w:rsidRPr="004046AE">
        <w:rPr>
          <w:rFonts w:hint="eastAsia"/>
          <w:sz w:val="21"/>
          <w:szCs w:val="21"/>
        </w:rPr>
        <w:t>至</w:t>
      </w:r>
      <w:bookmarkStart w:id="81" w:name="field_58_raiseenddate_1"/>
      <w:r w:rsidR="00A4146B">
        <w:rPr>
          <w:sz w:val="21"/>
          <w:szCs w:val="21"/>
        </w:rPr>
        <w:t>2008年05月23日</w:t>
      </w:r>
      <w:bookmarkEnd w:id="81"/>
      <w:r w:rsidRPr="004046AE">
        <w:rPr>
          <w:rFonts w:hint="eastAsia"/>
          <w:sz w:val="21"/>
          <w:szCs w:val="21"/>
        </w:rPr>
        <w:t>止，共募集</w:t>
      </w:r>
      <w:bookmarkStart w:id="82" w:name="field_58_raisetotal_1"/>
      <w:r w:rsidR="00A4146B">
        <w:rPr>
          <w:sz w:val="21"/>
          <w:szCs w:val="21"/>
        </w:rPr>
        <w:t>477,192,344.12</w:t>
      </w:r>
      <w:bookmarkEnd w:id="82"/>
      <w:r w:rsidRPr="004046AE">
        <w:rPr>
          <w:rFonts w:hint="eastAsia"/>
          <w:sz w:val="21"/>
          <w:szCs w:val="21"/>
        </w:rPr>
        <w:t>份基金份额，有效认购户数为</w:t>
      </w:r>
      <w:bookmarkStart w:id="83" w:name="field_58_effectivetotal_1"/>
      <w:r w:rsidR="00A4146B">
        <w:rPr>
          <w:sz w:val="21"/>
          <w:szCs w:val="21"/>
        </w:rPr>
        <w:t>7,668</w:t>
      </w:r>
      <w:bookmarkEnd w:id="83"/>
      <w:r w:rsidRPr="004046AE">
        <w:rPr>
          <w:rFonts w:hint="eastAsia"/>
          <w:sz w:val="21"/>
          <w:szCs w:val="21"/>
        </w:rPr>
        <w:t xml:space="preserve">户。 </w:t>
      </w:r>
    </w:p>
    <w:p w:rsidR="004046AE" w:rsidRPr="004046AE" w:rsidRDefault="004046AE">
      <w:pPr>
        <w:pStyle w:val="a3"/>
        <w:spacing w:before="0" w:beforeAutospacing="0" w:after="0" w:afterAutospacing="0" w:line="360" w:lineRule="auto"/>
        <w:ind w:firstLine="420"/>
        <w:divId w:val="1903520254"/>
        <w:rPr>
          <w:sz w:val="21"/>
          <w:szCs w:val="21"/>
        </w:rPr>
      </w:pPr>
      <w:r w:rsidRPr="004046AE">
        <w:rPr>
          <w:rFonts w:hint="eastAsia"/>
          <w:sz w:val="21"/>
          <w:szCs w:val="21"/>
        </w:rPr>
        <w:t>本基金运作方式为</w:t>
      </w:r>
      <w:bookmarkStart w:id="84" w:name="field_58_operation_1"/>
      <w:r w:rsidR="00A4146B">
        <w:rPr>
          <w:rFonts w:hint="eastAsia"/>
          <w:sz w:val="21"/>
          <w:szCs w:val="21"/>
        </w:rPr>
        <w:t>契约型开放式</w:t>
      </w:r>
      <w:bookmarkEnd w:id="84"/>
      <w:r w:rsidRPr="004046AE">
        <w:rPr>
          <w:rFonts w:hint="eastAsia"/>
          <w:sz w:val="21"/>
          <w:szCs w:val="21"/>
        </w:rPr>
        <w:t>，存续期间为</w:t>
      </w:r>
      <w:bookmarkStart w:id="85" w:name="field_58_duration_1"/>
      <w:r w:rsidR="00A4146B">
        <w:rPr>
          <w:rFonts w:hint="eastAsia"/>
          <w:sz w:val="21"/>
          <w:szCs w:val="21"/>
        </w:rPr>
        <w:t>不定期</w:t>
      </w:r>
      <w:bookmarkEnd w:id="85"/>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903520254"/>
        <w:rPr>
          <w:sz w:val="21"/>
          <w:szCs w:val="21"/>
        </w:rPr>
      </w:pPr>
      <w:r w:rsidRPr="004046AE">
        <w:rPr>
          <w:rStyle w:val="a4"/>
          <w:rFonts w:hint="eastAsia"/>
          <w:sz w:val="21"/>
          <w:szCs w:val="21"/>
        </w:rPr>
        <w:t>二、基金合同的生效</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903520254"/>
        <w:rPr>
          <w:sz w:val="21"/>
          <w:szCs w:val="21"/>
        </w:rPr>
      </w:pPr>
      <w:bookmarkStart w:id="86" w:name="chapter_level1_9_58_section_1_end"/>
      <w:bookmarkEnd w:id="86"/>
      <w:r w:rsidRPr="004046AE">
        <w:rPr>
          <w:rFonts w:hint="eastAsia"/>
          <w:sz w:val="21"/>
          <w:szCs w:val="21"/>
        </w:rPr>
        <w:t>本基金的基金合同已于</w:t>
      </w:r>
      <w:bookmarkStart w:id="87" w:name="field_58_foundday_1"/>
      <w:r w:rsidR="00A4146B">
        <w:rPr>
          <w:sz w:val="21"/>
          <w:szCs w:val="21"/>
        </w:rPr>
        <w:t>2008年05月28日</w:t>
      </w:r>
      <w:bookmarkEnd w:id="87"/>
      <w:r w:rsidRPr="004046AE">
        <w:rPr>
          <w:rFonts w:hint="eastAsia"/>
          <w:sz w:val="21"/>
          <w:szCs w:val="21"/>
        </w:rPr>
        <w:t xml:space="preserve">正式生效。 </w:t>
      </w:r>
    </w:p>
    <w:p w:rsidR="004046AE" w:rsidRPr="004046AE" w:rsidRDefault="004046AE">
      <w:pPr>
        <w:pStyle w:val="a3"/>
        <w:spacing w:before="0" w:beforeAutospacing="0" w:after="0" w:afterAutospacing="0" w:line="360" w:lineRule="auto"/>
        <w:ind w:firstLine="420"/>
        <w:divId w:val="938290191"/>
        <w:rPr>
          <w:sz w:val="21"/>
          <w:szCs w:val="21"/>
        </w:rPr>
      </w:pPr>
      <w:bookmarkStart w:id="88" w:name="chapter_level1_9_58_section_2"/>
      <w:bookmarkStart w:id="89" w:name="chapter_level1_9_58_section_2_end"/>
      <w:bookmarkEnd w:id="88"/>
      <w:bookmarkEnd w:id="89"/>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90" w:name="chapter_level1_10_59"/>
      <w:bookmarkStart w:id="91" w:name="_Toc26813079"/>
      <w:r w:rsidRPr="004046AE">
        <w:rPr>
          <w:rFonts w:ascii="宋体" w:eastAsia="宋体" w:hAnsi="宋体" w:hint="eastAsia"/>
          <w:sz w:val="30"/>
        </w:rPr>
        <w:lastRenderedPageBreak/>
        <w:t>第七部分  基金份额的申购与赎回</w:t>
      </w:r>
      <w:bookmarkEnd w:id="90"/>
      <w:bookmarkEnd w:id="91"/>
    </w:p>
    <w:p w:rsidR="004046AE" w:rsidRPr="004046AE" w:rsidRDefault="004046AE">
      <w:pPr>
        <w:pStyle w:val="a3"/>
        <w:spacing w:before="0" w:beforeAutospacing="0" w:after="0" w:afterAutospacing="0" w:line="360" w:lineRule="auto"/>
        <w:ind w:firstLine="420"/>
        <w:divId w:val="590894290"/>
        <w:rPr>
          <w:sz w:val="21"/>
          <w:szCs w:val="21"/>
        </w:rPr>
      </w:pPr>
      <w:bookmarkStart w:id="92" w:name="chapter_level1_10_59_section_1"/>
      <w:bookmarkEnd w:id="92"/>
      <w:r w:rsidRPr="004046AE">
        <w:rPr>
          <w:rFonts w:hint="eastAsia"/>
          <w:sz w:val="21"/>
          <w:szCs w:val="21"/>
        </w:rPr>
        <w:t>两类份额的申购、赎回业务均适用基金合同和本招募说明书的规定，但基金管理人为销售R类基金份额而编制的招募说明书补充文件（香港说明文件）或相关公告可对R类基金份额在香港地区销售的</w:t>
      </w:r>
      <w:proofErr w:type="gramStart"/>
      <w:r w:rsidRPr="004046AE">
        <w:rPr>
          <w:rFonts w:hint="eastAsia"/>
          <w:sz w:val="21"/>
          <w:szCs w:val="21"/>
        </w:rPr>
        <w:t>规则另</w:t>
      </w:r>
      <w:proofErr w:type="gramEnd"/>
      <w:r w:rsidRPr="004046AE">
        <w:rPr>
          <w:rFonts w:hint="eastAsia"/>
          <w:sz w:val="21"/>
          <w:szCs w:val="21"/>
        </w:rPr>
        <w:t>作规定。</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90894290"/>
        <w:rPr>
          <w:sz w:val="21"/>
          <w:szCs w:val="21"/>
        </w:rPr>
      </w:pPr>
      <w:r w:rsidRPr="004046AE">
        <w:rPr>
          <w:rStyle w:val="a4"/>
          <w:rFonts w:hint="eastAsia"/>
          <w:sz w:val="21"/>
          <w:szCs w:val="21"/>
        </w:rPr>
        <w:t>一、基金份额类别设置</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90894290"/>
        <w:rPr>
          <w:sz w:val="21"/>
          <w:szCs w:val="21"/>
        </w:rPr>
      </w:pPr>
      <w:r w:rsidRPr="004046AE">
        <w:rPr>
          <w:rFonts w:hint="eastAsia"/>
          <w:sz w:val="21"/>
          <w:szCs w:val="21"/>
        </w:rPr>
        <w:t xml:space="preserve">本基金根据销售市场区域不同划分为A类、R类两类基金份额类别。两类基金份额单独设置基金代码，分别计算和公告两类基金份额净值和两类基金份额累计净值。 </w:t>
      </w:r>
    </w:p>
    <w:p w:rsidR="004046AE" w:rsidRPr="004046AE" w:rsidRDefault="004046AE">
      <w:pPr>
        <w:pStyle w:val="a3"/>
        <w:spacing w:before="0" w:beforeAutospacing="0" w:after="0" w:afterAutospacing="0" w:line="360" w:lineRule="auto"/>
        <w:ind w:firstLine="420"/>
        <w:divId w:val="590894290"/>
        <w:rPr>
          <w:sz w:val="21"/>
          <w:szCs w:val="21"/>
        </w:rPr>
      </w:pPr>
      <w:r w:rsidRPr="004046AE">
        <w:rPr>
          <w:rStyle w:val="a4"/>
          <w:rFonts w:hint="eastAsia"/>
          <w:sz w:val="21"/>
          <w:szCs w:val="21"/>
        </w:rPr>
        <w:t>二、投资人的范围</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90894290"/>
        <w:rPr>
          <w:sz w:val="21"/>
          <w:szCs w:val="21"/>
        </w:rPr>
      </w:pPr>
      <w:r w:rsidRPr="004046AE">
        <w:rPr>
          <w:rFonts w:hint="eastAsia"/>
          <w:sz w:val="21"/>
          <w:szCs w:val="21"/>
        </w:rPr>
        <w:t xml:space="preserve">中华人民共和国境内的个人投资者、机构投资者（法律、法规和有关规定禁止购买者除外）、合格境外机构投资者。 </w:t>
      </w:r>
    </w:p>
    <w:p w:rsidR="004046AE" w:rsidRPr="004046AE" w:rsidRDefault="004046AE">
      <w:pPr>
        <w:pStyle w:val="a3"/>
        <w:spacing w:before="0" w:beforeAutospacing="0" w:after="0" w:afterAutospacing="0" w:line="360" w:lineRule="auto"/>
        <w:ind w:firstLine="420"/>
        <w:divId w:val="590894290"/>
        <w:rPr>
          <w:sz w:val="21"/>
          <w:szCs w:val="21"/>
        </w:rPr>
      </w:pPr>
      <w:r w:rsidRPr="004046AE">
        <w:rPr>
          <w:rStyle w:val="a4"/>
          <w:rFonts w:hint="eastAsia"/>
          <w:sz w:val="21"/>
          <w:szCs w:val="21"/>
        </w:rPr>
        <w:t>三、申购和赎回的场所</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90894290"/>
        <w:rPr>
          <w:sz w:val="21"/>
          <w:szCs w:val="21"/>
        </w:rPr>
      </w:pPr>
      <w:r w:rsidRPr="004046AE">
        <w:rPr>
          <w:rFonts w:hint="eastAsia"/>
          <w:sz w:val="21"/>
          <w:szCs w:val="21"/>
        </w:rPr>
        <w:t>申购与赎回应当在本基金的销售机构办理。本基金的销售机构包括基金管理人和基金管理人委托或授权的销售代理人。基金管理人可根据实际情况变更或增减基金销售代理人，</w:t>
      </w:r>
      <w:r w:rsidR="001C2377" w:rsidRPr="001C2377">
        <w:rPr>
          <w:rFonts w:hint="eastAsia"/>
          <w:sz w:val="21"/>
          <w:szCs w:val="21"/>
        </w:rPr>
        <w:t>并在基金管理人网站公示</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90894290"/>
        <w:rPr>
          <w:sz w:val="21"/>
          <w:szCs w:val="21"/>
        </w:rPr>
      </w:pPr>
      <w:r w:rsidRPr="004046AE">
        <w:rPr>
          <w:rFonts w:hint="eastAsia"/>
          <w:sz w:val="21"/>
          <w:szCs w:val="21"/>
        </w:rPr>
        <w:t>投资人应该在销售机构指定的营业场所按照指定的方式和程序办理申购赎回等业务。销售机构也可以提供电话委托、传真交易或者网上交易等非现场方式，为投资人办理申购、赎</w:t>
      </w:r>
      <w:bookmarkStart w:id="93" w:name="chapter_level1_10_59_section_1_end"/>
      <w:bookmarkEnd w:id="93"/>
      <w:r w:rsidRPr="004046AE">
        <w:rPr>
          <w:rFonts w:hint="eastAsia"/>
          <w:sz w:val="21"/>
          <w:szCs w:val="21"/>
        </w:rPr>
        <w:t xml:space="preserve">回等业务。 </w:t>
      </w:r>
    </w:p>
    <w:p w:rsidR="004046AE" w:rsidRPr="004046AE" w:rsidRDefault="004046AE">
      <w:pPr>
        <w:pStyle w:val="a3"/>
        <w:spacing w:before="0" w:beforeAutospacing="0" w:after="0" w:afterAutospacing="0" w:line="360" w:lineRule="auto"/>
        <w:ind w:firstLine="420"/>
        <w:divId w:val="1708800782"/>
        <w:rPr>
          <w:sz w:val="21"/>
          <w:szCs w:val="21"/>
        </w:rPr>
      </w:pPr>
      <w:bookmarkStart w:id="94" w:name="chapter_level1_10_59_section_2"/>
      <w:bookmarkEnd w:id="94"/>
      <w:r w:rsidRPr="004046AE">
        <w:rPr>
          <w:rStyle w:val="a4"/>
          <w:rFonts w:hint="eastAsia"/>
          <w:sz w:val="21"/>
          <w:szCs w:val="21"/>
        </w:rPr>
        <w:t>四、申购和赎回和转换业务的办理时间</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08800782"/>
        <w:rPr>
          <w:sz w:val="21"/>
          <w:szCs w:val="21"/>
        </w:rPr>
      </w:pPr>
      <w:r w:rsidRPr="004046AE">
        <w:rPr>
          <w:rFonts w:hint="eastAsia"/>
          <w:sz w:val="21"/>
          <w:szCs w:val="21"/>
        </w:rPr>
        <w:t xml:space="preserve">1、投资人在开放日办理基金份额的申购和赎回，A类份额的开放日为上海证券交易所、深圳证券交易所的正常交易日的交易时间，R类份额的开放日为上海证券交易所、深圳证券交易所和香港证券交易所的共同交易日。本基金不同类别份额的业务时间可能有所差异。 </w:t>
      </w:r>
    </w:p>
    <w:p w:rsidR="004046AE" w:rsidRPr="004046AE" w:rsidRDefault="004046AE">
      <w:pPr>
        <w:pStyle w:val="a3"/>
        <w:spacing w:before="0" w:beforeAutospacing="0" w:after="0" w:afterAutospacing="0" w:line="360" w:lineRule="auto"/>
        <w:ind w:firstLine="420"/>
        <w:divId w:val="1708800782"/>
        <w:rPr>
          <w:sz w:val="21"/>
          <w:szCs w:val="21"/>
        </w:rPr>
      </w:pPr>
      <w:r w:rsidRPr="004046AE">
        <w:rPr>
          <w:rFonts w:hint="eastAsia"/>
          <w:sz w:val="21"/>
          <w:szCs w:val="21"/>
        </w:rPr>
        <w:t>2、投资人在基金合同约定之外的日期和时间提出申购、赎回或者转换申请的，其基金份</w:t>
      </w:r>
      <w:r w:rsidR="00A4146B">
        <w:rPr>
          <w:sz w:val="21"/>
          <w:szCs w:val="21"/>
        </w:rPr>
        <w:t xml:space="preserve"> </w:t>
      </w:r>
      <w:r w:rsidRPr="004046AE">
        <w:rPr>
          <w:rFonts w:hint="eastAsia"/>
          <w:sz w:val="21"/>
          <w:szCs w:val="21"/>
        </w:rPr>
        <w:t xml:space="preserve">额申购、赎回价格为下次办理基金份额申购、赎回时间所在开放日的价格。 </w:t>
      </w:r>
    </w:p>
    <w:p w:rsidR="004046AE" w:rsidRPr="004046AE" w:rsidRDefault="004046AE">
      <w:pPr>
        <w:pStyle w:val="a3"/>
        <w:spacing w:before="0" w:beforeAutospacing="0" w:after="0" w:afterAutospacing="0" w:line="360" w:lineRule="auto"/>
        <w:ind w:firstLine="420"/>
        <w:divId w:val="1708800782"/>
        <w:rPr>
          <w:sz w:val="21"/>
          <w:szCs w:val="21"/>
        </w:rPr>
      </w:pPr>
      <w:r w:rsidRPr="004046AE">
        <w:rPr>
          <w:rFonts w:hint="eastAsia"/>
          <w:sz w:val="21"/>
          <w:szCs w:val="21"/>
        </w:rPr>
        <w:t xml:space="preserve">3、若出现新的证券交易市场、证券交易所交易时间变更或其他特殊情况，基金管理人将视情况对前述开放日进行相应的调整并公告。 </w:t>
      </w:r>
    </w:p>
    <w:p w:rsidR="004046AE" w:rsidRPr="004046AE" w:rsidRDefault="004046AE">
      <w:pPr>
        <w:pStyle w:val="a3"/>
        <w:spacing w:before="0" w:beforeAutospacing="0" w:after="0" w:afterAutospacing="0" w:line="360" w:lineRule="auto"/>
        <w:ind w:firstLine="420"/>
        <w:divId w:val="1708800782"/>
        <w:rPr>
          <w:sz w:val="21"/>
          <w:szCs w:val="21"/>
        </w:rPr>
      </w:pPr>
      <w:r w:rsidRPr="004046AE">
        <w:rPr>
          <w:rFonts w:hint="eastAsia"/>
          <w:sz w:val="21"/>
          <w:szCs w:val="21"/>
        </w:rPr>
        <w:t>4、本基金A类基金份额自2008年6月16日起开始办理申购业务；自2008年6月30日起开始办理赎回业务，并自2008年6月30日起开始办理基金转换业务。R类基金份额开</w:t>
      </w:r>
      <w:bookmarkStart w:id="95" w:name="chapter_level1_10_59_section_2_end"/>
      <w:bookmarkEnd w:id="95"/>
      <w:r w:rsidRPr="004046AE">
        <w:rPr>
          <w:rFonts w:hint="eastAsia"/>
          <w:sz w:val="21"/>
          <w:szCs w:val="21"/>
        </w:rPr>
        <w:t>始办理申购、赎回及转换业务的具体时间</w:t>
      </w:r>
      <w:proofErr w:type="gramStart"/>
      <w:r w:rsidRPr="004046AE">
        <w:rPr>
          <w:rFonts w:hint="eastAsia"/>
          <w:sz w:val="21"/>
          <w:szCs w:val="21"/>
        </w:rPr>
        <w:t>见基金</w:t>
      </w:r>
      <w:proofErr w:type="gramEnd"/>
      <w:r w:rsidRPr="004046AE">
        <w:rPr>
          <w:rFonts w:hint="eastAsia"/>
          <w:sz w:val="21"/>
          <w:szCs w:val="21"/>
        </w:rPr>
        <w:t xml:space="preserve">管理人发布的公告。 </w:t>
      </w:r>
    </w:p>
    <w:p w:rsidR="004046AE" w:rsidRPr="004046AE" w:rsidRDefault="004046AE">
      <w:pPr>
        <w:pStyle w:val="a3"/>
        <w:spacing w:before="0" w:beforeAutospacing="0" w:after="0" w:afterAutospacing="0" w:line="360" w:lineRule="auto"/>
        <w:ind w:firstLine="420"/>
        <w:divId w:val="2128618448"/>
        <w:rPr>
          <w:sz w:val="21"/>
          <w:szCs w:val="21"/>
        </w:rPr>
      </w:pPr>
      <w:bookmarkStart w:id="96" w:name="chapter_level1_10_59_section_3"/>
      <w:bookmarkEnd w:id="96"/>
      <w:r w:rsidRPr="004046AE">
        <w:rPr>
          <w:rStyle w:val="a4"/>
          <w:rFonts w:hint="eastAsia"/>
          <w:sz w:val="21"/>
          <w:szCs w:val="21"/>
        </w:rPr>
        <w:t>五、申购和赎回的原则</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lastRenderedPageBreak/>
        <w:t xml:space="preserve">1．“未知价”原则，即申购、赎回价格以申请当日的基金份额净值为基准进行计算；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2．“金额申购、份额赎回”原则，即申购以金额申请，赎回以份额申请；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3．赎回遵循“先进先出”原则，即按照投资人申（认）购的先后次序进行顺序赎回；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4．当日的申购与赎回申请可以在基金管理人规定的时间以内撤销。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5、本基金两类份额申购、赎回的币种为人民币，基金管理人可以在不违反法律法规规定并与托管人协商一致的情况下，接受其他币种的申购、赎回。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基金管理人可根据基金运作的实际情况并在不影响基金份额持有人实质利益的前提下调整上述原则。基金管理人必须在新规则开始实施前依照《信息披露办法》的有关规定在中国证监会指定</w:t>
      </w:r>
      <w:r w:rsidR="001C2377">
        <w:rPr>
          <w:rFonts w:hint="eastAsia"/>
          <w:sz w:val="21"/>
          <w:szCs w:val="21"/>
        </w:rPr>
        <w:t>媒介</w:t>
      </w:r>
      <w:r w:rsidRPr="004046AE">
        <w:rPr>
          <w:rFonts w:hint="eastAsia"/>
          <w:sz w:val="21"/>
          <w:szCs w:val="21"/>
        </w:rPr>
        <w:t xml:space="preserve">上公告。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Style w:val="a4"/>
          <w:rFonts w:hint="eastAsia"/>
          <w:sz w:val="21"/>
          <w:szCs w:val="21"/>
        </w:rPr>
        <w:t>六、申购和赎回的数额限定</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通过代销机构购买本基金A类份额的，首次单笔最低购买金额不低于10.00元，追加购买最低金额为10.00元，详情请见当地销售机构公告。通过直销机构购买本基金A类份额的，首次单笔最低购买金额不低于10.00元，追加购买最低金额为10.00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2．每个交易账户最低持有A类基金份额余额为10份，若某笔赎回导致单个交易账户的基金份额余额少于10份时，余额部分A类基金份额必须一同赎回；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 xml:space="preserve">本基金R类份额的申购与赎回的数额限制以招募说明书补充文件（香港说明文件）为准。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5．单个投资者累计持有份额需符合法律法规、监管机构的规定或基金合同的约定。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6、基金管理人可根据有关法律规定和市场情况，调整申购金额、赎回份额和账户最低持有余额的数量限制，基金管理人必须最迟在调整前</w:t>
      </w:r>
      <w:r w:rsidR="001C2377" w:rsidRPr="001C2377">
        <w:rPr>
          <w:rFonts w:hint="eastAsia"/>
          <w:sz w:val="21"/>
          <w:szCs w:val="21"/>
        </w:rPr>
        <w:t>依照《信息披露办法》的有关规定</w:t>
      </w:r>
      <w:r w:rsidRPr="004046AE">
        <w:rPr>
          <w:rFonts w:hint="eastAsia"/>
          <w:sz w:val="21"/>
          <w:szCs w:val="21"/>
        </w:rPr>
        <w:t>在</w:t>
      </w:r>
      <w:r w:rsidR="001C2377">
        <w:rPr>
          <w:rFonts w:hint="eastAsia"/>
          <w:sz w:val="21"/>
          <w:szCs w:val="21"/>
        </w:rPr>
        <w:t>指定媒介</w:t>
      </w:r>
      <w:r w:rsidRPr="004046AE">
        <w:rPr>
          <w:rFonts w:hint="eastAsia"/>
          <w:sz w:val="21"/>
          <w:szCs w:val="21"/>
        </w:rPr>
        <w:t xml:space="preserve">上公告。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Style w:val="a4"/>
          <w:rFonts w:hint="eastAsia"/>
          <w:sz w:val="21"/>
          <w:szCs w:val="21"/>
        </w:rPr>
        <w:t>七、申购和赎回的程序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1.申购和赎回的申请方式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投资人必须根据销售机构规定的程序，在具体业务办理时间内提出申购或赎回的申请。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投资人在提交申购申请时须按销售机构规定的方式备足申购资金，投资人在提交赎回申请时须持有足够的基金份额余额，否则所提交的申购、赎回申请无效。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lastRenderedPageBreak/>
        <w:t xml:space="preserve">2.申购和赎回申请的确认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基金管理人应以交易时间结束前受理申购和赎回申请的当天作为申购或赎回申请日(T日)，并在T+1日内对该交易的有效性进行确认。T日提交的有效申请，投资人可在T+2日到销售网点柜台或以销售机构规定的其他方式查询申请的确认情况。R类份额申购和赎回申请的确认情况请咨询当地销售机构。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3.申购和赎回的款项支付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申购采用销售机构规定的全额缴款方式，若申购不成功或无效，基金管理人或基金管理人指定的代销机构将投资人已缴付的申购款项本金退还给投资人。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投资人赎回申请成功后，基金管理人将在T＋7日(包括该日)内支付赎回款项。在发生巨额赎回时，款项的支付办法参照基金合同有关条款处理。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Style w:val="a4"/>
          <w:rFonts w:hint="eastAsia"/>
          <w:sz w:val="21"/>
          <w:szCs w:val="21"/>
        </w:rPr>
        <w:t>八、申购和赎回的数额和价格</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1．A类基金份额的申购和赎回费率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（1）前端申购费率 </w:t>
      </w:r>
    </w:p>
    <w:tbl>
      <w:tblPr>
        <w:tblStyle w:val="a8"/>
        <w:tblW w:w="4000" w:type="pct"/>
        <w:tblLook w:val="04A0" w:firstRow="1" w:lastRow="0" w:firstColumn="1" w:lastColumn="0" w:noHBand="0" w:noVBand="1"/>
      </w:tblPr>
      <w:tblGrid>
        <w:gridCol w:w="3561"/>
        <w:gridCol w:w="3252"/>
      </w:tblGrid>
      <w:tr w:rsidR="004046AE" w:rsidRPr="004046AE" w:rsidTr="004046AE">
        <w:trPr>
          <w:divId w:val="1515725089"/>
        </w:trPr>
        <w:tc>
          <w:tcPr>
            <w:tcW w:w="0" w:type="auto"/>
            <w:shd w:val="clear" w:color="auto" w:fill="auto"/>
            <w:hideMark/>
          </w:tcPr>
          <w:p w:rsidR="004046AE" w:rsidRPr="004046AE" w:rsidRDefault="004046AE">
            <w:pPr>
              <w:pStyle w:val="a3"/>
              <w:rPr>
                <w:sz w:val="21"/>
              </w:rPr>
            </w:pPr>
            <w:r w:rsidRPr="004046AE">
              <w:rPr>
                <w:rFonts w:hint="eastAsia"/>
                <w:sz w:val="21"/>
              </w:rPr>
              <w:t xml:space="preserve">申购金额（M）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前端申购费率 </w:t>
            </w:r>
          </w:p>
        </w:tc>
      </w:tr>
      <w:tr w:rsidR="004046AE" w:rsidRPr="004046AE" w:rsidTr="004046AE">
        <w:trPr>
          <w:divId w:val="1515725089"/>
        </w:trPr>
        <w:tc>
          <w:tcPr>
            <w:tcW w:w="0" w:type="auto"/>
            <w:shd w:val="clear" w:color="auto" w:fill="auto"/>
            <w:hideMark/>
          </w:tcPr>
          <w:p w:rsidR="004046AE" w:rsidRPr="004046AE" w:rsidRDefault="004046AE">
            <w:pPr>
              <w:pStyle w:val="a3"/>
              <w:rPr>
                <w:sz w:val="21"/>
              </w:rPr>
            </w:pPr>
            <w:r w:rsidRPr="004046AE">
              <w:rPr>
                <w:rFonts w:hint="eastAsia"/>
                <w:sz w:val="21"/>
              </w:rPr>
              <w:t>M</w:t>
            </w:r>
            <w:r w:rsidR="00A4146B">
              <w:rPr>
                <w:sz w:val="21"/>
              </w:rPr>
              <w:t xml:space="preserve"> </w:t>
            </w:r>
            <w:r w:rsidRPr="004046AE">
              <w:rPr>
                <w:rFonts w:hint="eastAsia"/>
                <w:sz w:val="21"/>
              </w:rPr>
              <w:t>&lt;</w:t>
            </w:r>
            <w:r w:rsidR="00A4146B">
              <w:rPr>
                <w:sz w:val="21"/>
              </w:rPr>
              <w:t xml:space="preserve"> </w:t>
            </w:r>
            <w:r w:rsidRPr="004046AE">
              <w:rPr>
                <w:rFonts w:hint="eastAsia"/>
                <w:sz w:val="21"/>
              </w:rPr>
              <w:t xml:space="preserve">50万元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1.5% </w:t>
            </w:r>
          </w:p>
        </w:tc>
      </w:tr>
      <w:tr w:rsidR="004046AE" w:rsidRPr="004046AE" w:rsidTr="004046AE">
        <w:trPr>
          <w:divId w:val="1515725089"/>
        </w:trPr>
        <w:tc>
          <w:tcPr>
            <w:tcW w:w="0" w:type="auto"/>
            <w:shd w:val="clear" w:color="auto" w:fill="auto"/>
            <w:hideMark/>
          </w:tcPr>
          <w:p w:rsidR="004046AE" w:rsidRPr="004046AE" w:rsidRDefault="004046AE">
            <w:pPr>
              <w:pStyle w:val="a3"/>
              <w:rPr>
                <w:sz w:val="21"/>
              </w:rPr>
            </w:pPr>
            <w:r w:rsidRPr="004046AE">
              <w:rPr>
                <w:rFonts w:hint="eastAsia"/>
                <w:sz w:val="21"/>
              </w:rPr>
              <w:t>50万元≤</w:t>
            </w:r>
            <w:r w:rsidR="00A4146B">
              <w:rPr>
                <w:sz w:val="21"/>
              </w:rPr>
              <w:t xml:space="preserve"> </w:t>
            </w:r>
            <w:r w:rsidRPr="004046AE">
              <w:rPr>
                <w:rFonts w:hint="eastAsia"/>
                <w:sz w:val="21"/>
              </w:rPr>
              <w:t xml:space="preserve">M＜100万元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1.0% </w:t>
            </w:r>
          </w:p>
        </w:tc>
      </w:tr>
      <w:tr w:rsidR="004046AE" w:rsidRPr="004046AE" w:rsidTr="004046AE">
        <w:trPr>
          <w:divId w:val="1515725089"/>
        </w:trPr>
        <w:tc>
          <w:tcPr>
            <w:tcW w:w="0" w:type="auto"/>
            <w:shd w:val="clear" w:color="auto" w:fill="auto"/>
            <w:hideMark/>
          </w:tcPr>
          <w:p w:rsidR="004046AE" w:rsidRPr="004046AE" w:rsidRDefault="004046AE">
            <w:pPr>
              <w:pStyle w:val="a3"/>
              <w:rPr>
                <w:sz w:val="21"/>
              </w:rPr>
            </w:pPr>
            <w:r w:rsidRPr="004046AE">
              <w:rPr>
                <w:rFonts w:hint="eastAsia"/>
                <w:sz w:val="21"/>
              </w:rPr>
              <w:t>100万元≤</w:t>
            </w:r>
            <w:r w:rsidR="00A4146B">
              <w:rPr>
                <w:sz w:val="21"/>
              </w:rPr>
              <w:t xml:space="preserve"> </w:t>
            </w:r>
            <w:r w:rsidRPr="004046AE">
              <w:rPr>
                <w:rFonts w:hint="eastAsia"/>
                <w:sz w:val="21"/>
              </w:rPr>
              <w:t xml:space="preserve">M＜500万元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0.6% </w:t>
            </w:r>
          </w:p>
        </w:tc>
      </w:tr>
      <w:tr w:rsidR="004046AE" w:rsidRPr="004046AE" w:rsidTr="004046AE">
        <w:trPr>
          <w:divId w:val="1515725089"/>
        </w:trPr>
        <w:tc>
          <w:tcPr>
            <w:tcW w:w="0" w:type="auto"/>
            <w:shd w:val="clear" w:color="auto" w:fill="auto"/>
            <w:hideMark/>
          </w:tcPr>
          <w:p w:rsidR="004046AE" w:rsidRPr="004046AE" w:rsidRDefault="004046AE">
            <w:pPr>
              <w:pStyle w:val="a3"/>
              <w:rPr>
                <w:sz w:val="21"/>
              </w:rPr>
            </w:pPr>
            <w:r w:rsidRPr="004046AE">
              <w:rPr>
                <w:rFonts w:hint="eastAsia"/>
                <w:sz w:val="21"/>
              </w:rPr>
              <w:t>M</w:t>
            </w:r>
            <w:r w:rsidR="00A4146B">
              <w:rPr>
                <w:sz w:val="21"/>
              </w:rPr>
              <w:t xml:space="preserve"> </w:t>
            </w:r>
            <w:r w:rsidRPr="004046AE">
              <w:rPr>
                <w:rFonts w:hint="eastAsia"/>
                <w:sz w:val="21"/>
              </w:rPr>
              <w:t>≥</w:t>
            </w:r>
            <w:r w:rsidR="00A4146B">
              <w:rPr>
                <w:sz w:val="21"/>
              </w:rPr>
              <w:t xml:space="preserve"> </w:t>
            </w:r>
            <w:r w:rsidRPr="004046AE">
              <w:rPr>
                <w:rFonts w:hint="eastAsia"/>
                <w:sz w:val="21"/>
              </w:rPr>
              <w:t xml:space="preserve">500万元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收取固定费用1000元 </w:t>
            </w:r>
          </w:p>
        </w:tc>
      </w:tr>
    </w:tbl>
    <w:p w:rsidR="004046AE" w:rsidRPr="004046AE" w:rsidRDefault="004046AE">
      <w:pPr>
        <w:pStyle w:val="a3"/>
        <w:spacing w:before="0" w:beforeAutospacing="0" w:after="0" w:afterAutospacing="0" w:line="360" w:lineRule="auto"/>
        <w:ind w:firstLine="420"/>
        <w:divId w:val="2128618448"/>
        <w:rPr>
          <w:sz w:val="21"/>
          <w:szCs w:val="21"/>
        </w:rPr>
      </w:pP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（2）后端申购费率 </w:t>
      </w:r>
    </w:p>
    <w:tbl>
      <w:tblPr>
        <w:tblStyle w:val="a8"/>
        <w:tblW w:w="4000" w:type="pct"/>
        <w:tblLook w:val="04A0" w:firstRow="1" w:lastRow="0" w:firstColumn="1" w:lastColumn="0" w:noHBand="0" w:noVBand="1"/>
      </w:tblPr>
      <w:tblGrid>
        <w:gridCol w:w="3921"/>
        <w:gridCol w:w="2892"/>
      </w:tblGrid>
      <w:tr w:rsidR="004046AE" w:rsidRPr="004046AE" w:rsidTr="004046AE">
        <w:trPr>
          <w:divId w:val="1568805377"/>
        </w:trPr>
        <w:tc>
          <w:tcPr>
            <w:tcW w:w="0" w:type="auto"/>
            <w:shd w:val="clear" w:color="auto" w:fill="auto"/>
            <w:hideMark/>
          </w:tcPr>
          <w:p w:rsidR="004046AE" w:rsidRPr="004046AE" w:rsidRDefault="004046AE">
            <w:pPr>
              <w:pStyle w:val="a3"/>
              <w:rPr>
                <w:sz w:val="21"/>
              </w:rPr>
            </w:pPr>
            <w:r w:rsidRPr="004046AE">
              <w:rPr>
                <w:rFonts w:hint="eastAsia"/>
                <w:sz w:val="21"/>
              </w:rPr>
              <w:t xml:space="preserve">持有基金时间（Y）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后端申购费率 </w:t>
            </w:r>
          </w:p>
        </w:tc>
      </w:tr>
      <w:tr w:rsidR="004046AE" w:rsidRPr="004046AE" w:rsidTr="004046AE">
        <w:trPr>
          <w:divId w:val="1568805377"/>
        </w:trPr>
        <w:tc>
          <w:tcPr>
            <w:tcW w:w="0" w:type="auto"/>
            <w:shd w:val="clear" w:color="auto" w:fill="auto"/>
            <w:hideMark/>
          </w:tcPr>
          <w:p w:rsidR="004046AE" w:rsidRPr="004046AE" w:rsidRDefault="004046AE">
            <w:pPr>
              <w:pStyle w:val="a3"/>
              <w:rPr>
                <w:sz w:val="21"/>
              </w:rPr>
            </w:pPr>
            <w:r w:rsidRPr="004046AE">
              <w:rPr>
                <w:rFonts w:hint="eastAsia"/>
                <w:sz w:val="21"/>
              </w:rPr>
              <w:t xml:space="preserve">Y&lt;1年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1.6% </w:t>
            </w:r>
          </w:p>
        </w:tc>
      </w:tr>
      <w:tr w:rsidR="004046AE" w:rsidRPr="004046AE" w:rsidTr="004046AE">
        <w:trPr>
          <w:divId w:val="1568805377"/>
        </w:trPr>
        <w:tc>
          <w:tcPr>
            <w:tcW w:w="0" w:type="auto"/>
            <w:shd w:val="clear" w:color="auto" w:fill="auto"/>
            <w:hideMark/>
          </w:tcPr>
          <w:p w:rsidR="004046AE" w:rsidRPr="004046AE" w:rsidRDefault="004046AE">
            <w:pPr>
              <w:pStyle w:val="a3"/>
              <w:rPr>
                <w:sz w:val="21"/>
              </w:rPr>
            </w:pPr>
            <w:r w:rsidRPr="004046AE">
              <w:rPr>
                <w:rFonts w:hint="eastAsia"/>
                <w:sz w:val="21"/>
              </w:rPr>
              <w:t xml:space="preserve">1年≤Y&lt;2年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1.3% </w:t>
            </w:r>
          </w:p>
        </w:tc>
      </w:tr>
      <w:tr w:rsidR="004046AE" w:rsidRPr="004046AE" w:rsidTr="004046AE">
        <w:trPr>
          <w:divId w:val="1568805377"/>
        </w:trPr>
        <w:tc>
          <w:tcPr>
            <w:tcW w:w="0" w:type="auto"/>
            <w:shd w:val="clear" w:color="auto" w:fill="auto"/>
            <w:hideMark/>
          </w:tcPr>
          <w:p w:rsidR="004046AE" w:rsidRPr="004046AE" w:rsidRDefault="004046AE">
            <w:pPr>
              <w:pStyle w:val="a3"/>
              <w:rPr>
                <w:sz w:val="21"/>
              </w:rPr>
            </w:pPr>
            <w:r w:rsidRPr="004046AE">
              <w:rPr>
                <w:rFonts w:hint="eastAsia"/>
                <w:sz w:val="21"/>
              </w:rPr>
              <w:t xml:space="preserve">2年≤Y&lt;3年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1.0% </w:t>
            </w:r>
          </w:p>
        </w:tc>
      </w:tr>
      <w:tr w:rsidR="004046AE" w:rsidRPr="004046AE" w:rsidTr="004046AE">
        <w:trPr>
          <w:divId w:val="1568805377"/>
        </w:trPr>
        <w:tc>
          <w:tcPr>
            <w:tcW w:w="0" w:type="auto"/>
            <w:shd w:val="clear" w:color="auto" w:fill="auto"/>
            <w:hideMark/>
          </w:tcPr>
          <w:p w:rsidR="004046AE" w:rsidRPr="004046AE" w:rsidRDefault="004046AE">
            <w:pPr>
              <w:pStyle w:val="a3"/>
              <w:rPr>
                <w:sz w:val="21"/>
              </w:rPr>
            </w:pPr>
            <w:r w:rsidRPr="004046AE">
              <w:rPr>
                <w:rFonts w:hint="eastAsia"/>
                <w:sz w:val="21"/>
              </w:rPr>
              <w:t xml:space="preserve">3年≤Y&lt;4年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0.8% </w:t>
            </w:r>
          </w:p>
        </w:tc>
      </w:tr>
      <w:tr w:rsidR="004046AE" w:rsidRPr="004046AE" w:rsidTr="004046AE">
        <w:trPr>
          <w:divId w:val="1568805377"/>
        </w:trPr>
        <w:tc>
          <w:tcPr>
            <w:tcW w:w="0" w:type="auto"/>
            <w:shd w:val="clear" w:color="auto" w:fill="auto"/>
            <w:hideMark/>
          </w:tcPr>
          <w:p w:rsidR="004046AE" w:rsidRPr="004046AE" w:rsidRDefault="004046AE">
            <w:pPr>
              <w:pStyle w:val="a3"/>
              <w:rPr>
                <w:sz w:val="21"/>
              </w:rPr>
            </w:pPr>
            <w:r w:rsidRPr="004046AE">
              <w:rPr>
                <w:rFonts w:hint="eastAsia"/>
                <w:sz w:val="21"/>
              </w:rPr>
              <w:t xml:space="preserve">4年≤Y&lt;5年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0.5% </w:t>
            </w:r>
          </w:p>
        </w:tc>
      </w:tr>
      <w:tr w:rsidR="004046AE" w:rsidRPr="004046AE" w:rsidTr="004046AE">
        <w:trPr>
          <w:divId w:val="1568805377"/>
        </w:trPr>
        <w:tc>
          <w:tcPr>
            <w:tcW w:w="0" w:type="auto"/>
            <w:shd w:val="clear" w:color="auto" w:fill="auto"/>
            <w:hideMark/>
          </w:tcPr>
          <w:p w:rsidR="004046AE" w:rsidRPr="004046AE" w:rsidRDefault="004046AE">
            <w:pPr>
              <w:pStyle w:val="a3"/>
              <w:rPr>
                <w:sz w:val="21"/>
              </w:rPr>
            </w:pPr>
            <w:r w:rsidRPr="004046AE">
              <w:rPr>
                <w:rFonts w:hint="eastAsia"/>
                <w:sz w:val="21"/>
              </w:rPr>
              <w:t xml:space="preserve">Y≥5年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 </w:t>
            </w:r>
          </w:p>
        </w:tc>
      </w:tr>
    </w:tbl>
    <w:p w:rsidR="004046AE" w:rsidRPr="004046AE" w:rsidRDefault="004046AE">
      <w:pPr>
        <w:pStyle w:val="a3"/>
        <w:spacing w:before="0" w:beforeAutospacing="0" w:after="0" w:afterAutospacing="0" w:line="360" w:lineRule="auto"/>
        <w:ind w:firstLine="420"/>
        <w:divId w:val="2128618448"/>
        <w:rPr>
          <w:sz w:val="21"/>
          <w:szCs w:val="21"/>
        </w:rPr>
      </w:pP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（3）赎回费 </w:t>
      </w:r>
    </w:p>
    <w:tbl>
      <w:tblPr>
        <w:tblStyle w:val="a8"/>
        <w:tblW w:w="4000" w:type="pct"/>
        <w:tblLook w:val="04A0" w:firstRow="1" w:lastRow="0" w:firstColumn="1" w:lastColumn="0" w:noHBand="0" w:noVBand="1"/>
      </w:tblPr>
      <w:tblGrid>
        <w:gridCol w:w="4286"/>
        <w:gridCol w:w="2527"/>
      </w:tblGrid>
      <w:tr w:rsidR="004046AE" w:rsidRPr="004046AE" w:rsidTr="004046AE">
        <w:trPr>
          <w:divId w:val="2128618448"/>
        </w:trPr>
        <w:tc>
          <w:tcPr>
            <w:tcW w:w="0" w:type="auto"/>
            <w:shd w:val="clear" w:color="auto" w:fill="auto"/>
            <w:hideMark/>
          </w:tcPr>
          <w:p w:rsidR="004046AE" w:rsidRPr="004046AE" w:rsidRDefault="004046AE">
            <w:pPr>
              <w:pStyle w:val="a3"/>
              <w:rPr>
                <w:sz w:val="21"/>
              </w:rPr>
            </w:pPr>
            <w:r w:rsidRPr="004046AE">
              <w:rPr>
                <w:rFonts w:hint="eastAsia"/>
                <w:sz w:val="21"/>
              </w:rPr>
              <w:t xml:space="preserve">持有基金时间(Y)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赎回费率 </w:t>
            </w:r>
          </w:p>
        </w:tc>
      </w:tr>
      <w:tr w:rsidR="004046AE" w:rsidRPr="004046AE" w:rsidTr="004046AE">
        <w:trPr>
          <w:divId w:val="2128618448"/>
        </w:trPr>
        <w:tc>
          <w:tcPr>
            <w:tcW w:w="0" w:type="auto"/>
            <w:shd w:val="clear" w:color="auto" w:fill="auto"/>
            <w:hideMark/>
          </w:tcPr>
          <w:p w:rsidR="004046AE" w:rsidRPr="004046AE" w:rsidRDefault="004046AE">
            <w:pPr>
              <w:pStyle w:val="a3"/>
              <w:rPr>
                <w:sz w:val="21"/>
              </w:rPr>
            </w:pPr>
            <w:r w:rsidRPr="004046AE">
              <w:rPr>
                <w:rFonts w:hint="eastAsia"/>
                <w:sz w:val="21"/>
              </w:rPr>
              <w:t xml:space="preserve">Y&lt;7日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1.5% </w:t>
            </w:r>
          </w:p>
        </w:tc>
      </w:tr>
      <w:tr w:rsidR="004046AE" w:rsidRPr="004046AE" w:rsidTr="004046AE">
        <w:trPr>
          <w:divId w:val="2128618448"/>
        </w:trPr>
        <w:tc>
          <w:tcPr>
            <w:tcW w:w="0" w:type="auto"/>
            <w:shd w:val="clear" w:color="auto" w:fill="auto"/>
            <w:hideMark/>
          </w:tcPr>
          <w:p w:rsidR="004046AE" w:rsidRPr="004046AE" w:rsidRDefault="004046AE">
            <w:pPr>
              <w:pStyle w:val="a3"/>
              <w:rPr>
                <w:sz w:val="21"/>
              </w:rPr>
            </w:pPr>
            <w:r w:rsidRPr="004046AE">
              <w:rPr>
                <w:rFonts w:hint="eastAsia"/>
                <w:sz w:val="21"/>
              </w:rPr>
              <w:t xml:space="preserve">7日≤Y&lt;2年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0.5% </w:t>
            </w:r>
          </w:p>
        </w:tc>
      </w:tr>
      <w:tr w:rsidR="004046AE" w:rsidRPr="004046AE" w:rsidTr="004046AE">
        <w:trPr>
          <w:divId w:val="2128618448"/>
        </w:trPr>
        <w:tc>
          <w:tcPr>
            <w:tcW w:w="0" w:type="auto"/>
            <w:shd w:val="clear" w:color="auto" w:fill="auto"/>
            <w:hideMark/>
          </w:tcPr>
          <w:p w:rsidR="004046AE" w:rsidRPr="004046AE" w:rsidRDefault="004046AE">
            <w:pPr>
              <w:pStyle w:val="a3"/>
              <w:rPr>
                <w:sz w:val="21"/>
              </w:rPr>
            </w:pPr>
            <w:r w:rsidRPr="004046AE">
              <w:rPr>
                <w:rFonts w:hint="eastAsia"/>
                <w:sz w:val="21"/>
              </w:rPr>
              <w:t xml:space="preserve">2年≤M&lt;3年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0.25% </w:t>
            </w:r>
          </w:p>
        </w:tc>
      </w:tr>
      <w:tr w:rsidR="004046AE" w:rsidRPr="004046AE" w:rsidTr="004046AE">
        <w:trPr>
          <w:divId w:val="2128618448"/>
        </w:trPr>
        <w:tc>
          <w:tcPr>
            <w:tcW w:w="0" w:type="auto"/>
            <w:shd w:val="clear" w:color="auto" w:fill="auto"/>
            <w:hideMark/>
          </w:tcPr>
          <w:p w:rsidR="004046AE" w:rsidRPr="004046AE" w:rsidRDefault="004046AE">
            <w:pPr>
              <w:pStyle w:val="a3"/>
              <w:rPr>
                <w:sz w:val="21"/>
              </w:rPr>
            </w:pPr>
            <w:r w:rsidRPr="004046AE">
              <w:rPr>
                <w:rFonts w:hint="eastAsia"/>
                <w:sz w:val="21"/>
              </w:rPr>
              <w:t xml:space="preserve">Y≥3年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 </w:t>
            </w:r>
          </w:p>
        </w:tc>
      </w:tr>
    </w:tbl>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注：1年=365日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lastRenderedPageBreak/>
        <w:t xml:space="preserve">对持续持有期少于7日的A类基金份额投资者收取不低于1.5%的赎回费，并将上述赎回费全额计入基金财产。将对A类基金份额收取的其他赎回费按不低于A类基金份额赎回费总额的25%计入基金财产，其余用于支付登记结算费和其他必要的手续费。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2、R类基金份额的申购和赎回费率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R类基金份额的申购费率最高不超过5%，申购费率具体申购费率可咨询由香港当地销售机构规定为准。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R类基金份额的赎回费率为固定值0.125%，赎回费用全部归入基金资产。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3．本基金的申购费用由投资人承担，不列入基金资产，申购费主要用于本基金的市场推广和销售、注册登记等各项费用。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4．本基金的赎回费用在投资人赎回本基金份额时收取，对持续持有期少于7日的A类基金份额投资者收取不低于1.5%的赎回费，并将上述赎回费全额计入基金财产。将对A类基金份额收取的其他赎回费按不低于A类基金份额赎回费总额的25%的部分归入基金财产，其余部分用于支付注册登记费等各项费用。R类基金份额的赎回费全部归入计入基金财产。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5．对于A类基金份额，基金管理人可以根据情况调整申购费率，但最高不超过3.0％。基金管理人决定对不同持有期限的A类基金份额等实行差别化的赎回费率，并予公告，而无须召开基金份额持有人大会。赎回费率模式需公告并公平地对待同类投资人。基金管理人应于新的费率或收费方式实施日前依照《信息披露办法》的有关规定在中国证监会指定</w:t>
      </w:r>
      <w:r w:rsidR="001C2377">
        <w:rPr>
          <w:rFonts w:hint="eastAsia"/>
          <w:sz w:val="21"/>
          <w:szCs w:val="21"/>
        </w:rPr>
        <w:t>媒介</w:t>
      </w:r>
      <w:r w:rsidRPr="004046AE">
        <w:rPr>
          <w:rFonts w:hint="eastAsia"/>
          <w:sz w:val="21"/>
          <w:szCs w:val="21"/>
        </w:rPr>
        <w:t xml:space="preserve">上公告。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6、对于R类基金份额，其申购和赎回费率调整需遵守香港的法律、法规等规则。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Style w:val="a4"/>
          <w:rFonts w:hint="eastAsia"/>
          <w:sz w:val="21"/>
          <w:szCs w:val="21"/>
        </w:rPr>
        <w:t>九、申购与赎回的计算方式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1．A类基金申购份额的计算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（1）前端收费模式下基金申购份额的计算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基金份额申购价格＝基金份额净值×（1＋申购费率）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申购份额=申购金额/基金份额申购价格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例1：假定T日基金份额净值为1.056元，某投资人本次申购本基金50万元，对应的本次申购费率为1.0％，该投资人可得到的基金份额为：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申购价格＝1.056×（1+1.0%）=1.06656元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申购份额=500000/1.06656＝468796.88份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即：投资人投资50万元申购本基金，假定申购当日基金份额净值为1.056元，可得到468796.88份基金份额。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lastRenderedPageBreak/>
        <w:t xml:space="preserve">（2）后端收费模式下基金申购份额的计算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如果投资人选择缴纳后端申购费用，则申购份数的计算方法如下：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申购份额=申购金额/基金份额净值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例2：假定T日基金份额净值为1.056元，某投资人申购本基金50万元，采用后端收费方式，则可申购基金份额为：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申购份额＝500000/1.056＝473484.85份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即：投资人投资50万元申购本基金，采用后端收费方式，假定申购当日基金份额净值为1.056元，可得到473484.85份基金份额。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2．A类基金赎回金额的计算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 xml:space="preserve">前端收费模式下基金赎回金额的计算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赎回费用＝基金份额净值×赎回费率×赎回份额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赎回金额＝基金份额净值×赎回份额－赎回费用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例3：前端收费模式下基金赎回金额的计算举例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某投资人赎回本基金30万份基金份额，持有时间为一年两个月，对应的赎回费率为0.5%，假设赎回当日基金份额净值是1.106元，则其可得到的赎回金额计算过程为：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赎回费用＝1.106×0.5%×300000=1659.00元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赎回金额＝1.106×300000-1659.00=330141.00元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即：投资人赎回本基金30万份基金份额，假设赎回当日基金份额净值是1.106元，持有期所对应的赎回费率为0.5%，则其可得到的赎回金额为330141.00元。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（2）后端收费模式下基金赎回金额的计算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赎回总金额=赎回份额×赎回日基金份额净值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后端申购费=赎回份额×申购日基金份额净值×适用的后端申购费率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赎回费=赎回总金额×适用的赎回费率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赎回金额=赎回总金额-后端申购费-赎回费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上述计算公式中，后端申购费的计算基数为本次要赎回的基金份额在当初购买时所需的申购金额，具体表达为：当初购买本次赎回份额的申购资金总额×该部分份额所对应的费率。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例4：后端收费模式下基金赎回金额的计算举例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假定某投资人申购本基金份额当日的基金份额净值为1.056元，该投资人选择后端收费模式，在两年零两个月后赎回300,000份，赎回当日的基金份额净值为1.106元，对应的后端申购费率为1.0%，赎回费率为0.25%，扣除的后端申购费用和获得的赎回金额计算如下：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lastRenderedPageBreak/>
        <w:t xml:space="preserve">赎回总金额＝300000×1.106＝331800元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后端申购费＝300000×1.056×1.0％＝3168.00元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赎回费＝331800×0.25％＝829.50元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赎回金额＝331800－3168.00－829.50＝327802.50元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即：投资人赎回本基金30万份基金份额，假设赎回当日基金份额净值是1.106元，持有期所对应的赎回费率为0.25%，后端申购费为1.0％，则其可得到的赎回金额为327802.50元。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本基金A类基金份额和R类基金份额分别设置代码，分别计算和公告两类基金份额净值和两类基金份额累计净值。本基金两类基金份额净值的计算，保留到小数点后3位，小数点后第4位四舍五入，由此产生的误差在基金财产中列支。T日的基金份额净值在当天收市后计算，并</w:t>
      </w:r>
      <w:r w:rsidR="001C2377" w:rsidRPr="001C2377">
        <w:rPr>
          <w:rFonts w:hint="eastAsia"/>
          <w:sz w:val="21"/>
          <w:szCs w:val="21"/>
        </w:rPr>
        <w:t>按照基金合同约定进行</w:t>
      </w:r>
      <w:r w:rsidRPr="004046AE">
        <w:rPr>
          <w:rFonts w:hint="eastAsia"/>
          <w:sz w:val="21"/>
          <w:szCs w:val="21"/>
        </w:rPr>
        <w:t xml:space="preserve">公告。遇特殊情况，经中国证监会同意，可以适当延迟计算或公告。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4.申购份额余额的处理方式：申购的有效份额为净申购金额除以当日的基金份额净值，有效份额单位为份。上述计算结果均按四舍五入方法，保留到小数点后两位，由此误差产生的收益或损失由基金财产承担。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6.本基金R类份额的申购与赎回份额计算方式以香港销售机构的具体规定为准。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Style w:val="a4"/>
          <w:rFonts w:hint="eastAsia"/>
          <w:sz w:val="21"/>
          <w:szCs w:val="21"/>
        </w:rPr>
        <w:t>十、拒绝或暂停申购的情形</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发生下列情况时，基金管理人可拒绝或暂停接受投资人的申购申请：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1.因不可抗力导致基金无法正常运作。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2.证券交易所交易时间非正常停市，导致基金管理人无法计算当日基金资产净值。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3.发生基金合同规定的暂停基金资产估值情况。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4.基金管理人认为接受某笔或某些申购申请可能会影响或损害其他基金份额持有人利益或对存量基金份额持有人利益构成潜在重大不利影响时。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5.基金资产规模过大，使基金管理人无法找到合适的投资品种，或其他可能对基金业绩产生负面影响，从而损害现有基金份额持有人利益的情形。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6基金互认额度不足或本基金在香港地区销售份额超过法规规定的比例导致投资人无法申购R类份额的情形。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lastRenderedPageBreak/>
        <w:t>7.</w:t>
      </w:r>
      <w:r w:rsidR="00A4146B">
        <w:rPr>
          <w:sz w:val="21"/>
          <w:szCs w:val="21"/>
        </w:rPr>
        <w:t xml:space="preserve"> </w:t>
      </w:r>
      <w:r w:rsidRPr="004046AE">
        <w:rPr>
          <w:rFonts w:hint="eastAsia"/>
          <w:sz w:val="21"/>
          <w:szCs w:val="21"/>
        </w:rPr>
        <w:t>当前一估值日基金资产净值50%以上的资产出现无可参考的活跃市场价格且采用估值技术</w:t>
      </w:r>
      <w:proofErr w:type="gramStart"/>
      <w:r w:rsidRPr="004046AE">
        <w:rPr>
          <w:rFonts w:hint="eastAsia"/>
          <w:sz w:val="21"/>
          <w:szCs w:val="21"/>
        </w:rPr>
        <w:t>仍导致</w:t>
      </w:r>
      <w:proofErr w:type="gramEnd"/>
      <w:r w:rsidRPr="004046AE">
        <w:rPr>
          <w:rFonts w:hint="eastAsia"/>
          <w:sz w:val="21"/>
          <w:szCs w:val="21"/>
        </w:rPr>
        <w:t xml:space="preserve">公允价值存在重大不确定性时，经与基金托管人协商确认后，基金管理人应当暂停接受基金申购申请。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8．基金管理人接受某笔或者某些申购申请有可能导致单一投资者持有基金份额的比例达到或超过50％，或者变相规避50％集中度的情形时。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9.法律法规规定或中国证监会认定的其他情形。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发生上述第1、2、3、5、6、7、9项暂停申购情形时，基金管理人应当根据有关规定在中国证监会指定</w:t>
      </w:r>
      <w:r w:rsidR="001C2377">
        <w:rPr>
          <w:rFonts w:hint="eastAsia"/>
          <w:sz w:val="21"/>
          <w:szCs w:val="21"/>
        </w:rPr>
        <w:t>媒介</w:t>
      </w:r>
      <w:r w:rsidRPr="004046AE">
        <w:rPr>
          <w:rFonts w:hint="eastAsia"/>
          <w:sz w:val="21"/>
          <w:szCs w:val="21"/>
        </w:rPr>
        <w:t xml:space="preserve">上刊登暂停申购公告。如果投资人的申购申请被拒绝，被拒绝的申购款项将退还给投资人。在暂停申购的情况消除时，基金管理人应及时恢复申购业务的办理。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Style w:val="a4"/>
          <w:rFonts w:hint="eastAsia"/>
          <w:sz w:val="21"/>
          <w:szCs w:val="21"/>
        </w:rPr>
        <w:t>十一、暂停赎回或延缓支付赎回款项的情形</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发生下列情形时，基金管理人可暂停接受投资人的赎回申请或延缓支付赎回款项：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1.因不可抗力导致基金无法正常运作。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2.证券交易所交易时间非正常停市，导致基金管理人无法计算当日基金资产净值。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3.连续两个开放日发生巨额赎回。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4.发生基金合同规定的暂停基金资产估值情况。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5.</w:t>
      </w:r>
      <w:r w:rsidR="00A4146B">
        <w:rPr>
          <w:sz w:val="21"/>
          <w:szCs w:val="21"/>
        </w:rPr>
        <w:t xml:space="preserve"> </w:t>
      </w:r>
      <w:r w:rsidRPr="004046AE">
        <w:rPr>
          <w:rFonts w:hint="eastAsia"/>
          <w:sz w:val="21"/>
          <w:szCs w:val="21"/>
        </w:rPr>
        <w:t>当前一估值日基金资产净值50%以上的资产出现无可参考的活跃市场价格且采用估值技术</w:t>
      </w:r>
      <w:proofErr w:type="gramStart"/>
      <w:r w:rsidRPr="004046AE">
        <w:rPr>
          <w:rFonts w:hint="eastAsia"/>
          <w:sz w:val="21"/>
          <w:szCs w:val="21"/>
        </w:rPr>
        <w:t>仍导致</w:t>
      </w:r>
      <w:proofErr w:type="gramEnd"/>
      <w:r w:rsidRPr="004046AE">
        <w:rPr>
          <w:rFonts w:hint="eastAsia"/>
          <w:sz w:val="21"/>
          <w:szCs w:val="21"/>
        </w:rPr>
        <w:t xml:space="preserve">公允价值存在重大不确定性时，经与基金托管人协商确认后，基金管理人应当延缓支付赎回款项或暂停接受基金赎回申请。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6.法律法规规定或中国证监会认定的其他情形。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发生上述情形时，基金管理人应</w:t>
      </w:r>
      <w:r w:rsidR="001C2377" w:rsidRPr="001C2377">
        <w:rPr>
          <w:rFonts w:hint="eastAsia"/>
          <w:sz w:val="21"/>
          <w:szCs w:val="21"/>
        </w:rPr>
        <w:t>按规定</w:t>
      </w:r>
      <w:r w:rsidRPr="004046AE">
        <w:rPr>
          <w:rFonts w:hint="eastAsia"/>
          <w:sz w:val="21"/>
          <w:szCs w:val="21"/>
        </w:rPr>
        <w:t>报中国证监会备案，已接受的赎回申请，基金管理人应足额支付；如暂时不能足额支付，未支付部分可延期支付，延期支付最长不得超过正常支付时间20个工作日，并在指定</w:t>
      </w:r>
      <w:r w:rsidR="001C2377">
        <w:rPr>
          <w:rFonts w:hint="eastAsia"/>
          <w:sz w:val="21"/>
          <w:szCs w:val="21"/>
        </w:rPr>
        <w:t>媒介</w:t>
      </w:r>
      <w:r w:rsidRPr="004046AE">
        <w:rPr>
          <w:rFonts w:hint="eastAsia"/>
          <w:sz w:val="21"/>
          <w:szCs w:val="21"/>
        </w:rPr>
        <w:t xml:space="preserve">上公告。投资人在申请赎回时可事先选择将当日可能未获受理部分予以撤销。在暂停赎回的情况消除时，基金管理人应及时恢复赎回业务的办理并予以公告。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Style w:val="a4"/>
          <w:rFonts w:hint="eastAsia"/>
          <w:sz w:val="21"/>
          <w:szCs w:val="21"/>
        </w:rPr>
        <w:t>十二、巨额赎回的情形及处理方式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1.巨额赎回的认定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2.巨额赎回的处理方式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lastRenderedPageBreak/>
        <w:t xml:space="preserve">当基金出现巨额赎回时，基金管理人可以根据基金当时的资产组合状况决定全额赎回或部分顺延赎回。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(1)全额赎回：当基金管理人认为有能力支付投资人的赎回申请时，按正常赎回程序执行。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(2)部分顺延赎回：当基金管理人认为支付投资人的赎回申请有困难或认为支付投资人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投资人在提交赎回申请时未作明确选择，投资人未能赎回部分作自动延期赎回处理。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sidRPr="004046AE">
        <w:rPr>
          <w:rFonts w:hint="eastAsia"/>
          <w:sz w:val="21"/>
          <w:szCs w:val="21"/>
        </w:rPr>
        <w:t>并以下</w:t>
      </w:r>
      <w:proofErr w:type="gramEnd"/>
      <w:r w:rsidRPr="004046AE">
        <w:rPr>
          <w:rFonts w:hint="eastAsia"/>
          <w:sz w:val="21"/>
          <w:szCs w:val="21"/>
        </w:rPr>
        <w:t xml:space="preserve">一开放日的基金份额净值为基础计算赎回金额，以此类推，直到全部赎回为止）；对于该基金份额持有人申请赎回的份额中未超过上一开放日基金总份额10％的部分，基金管理人根据前段“（1）全部赎回”或“（2）部分延期赎回”的约定方式与其他基金份额持有人的赎回申请一并办理。但是，如该持有人在提交赎回申请时选择取消赎回，则其当日未获受理的部分赎回申请将被撤销。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（4）暂停赎回：连续2日以上(含本次)发生巨额赎回，如基金管理人认为有必要，可暂停接受基金的赎回申请；已经接受的赎回申请可以延缓支付赎回款项，但不得超过正常支付时间20个工作日，并应当</w:t>
      </w:r>
      <w:r w:rsidR="001C2377" w:rsidRPr="001C2377">
        <w:rPr>
          <w:rFonts w:hint="eastAsia"/>
          <w:sz w:val="21"/>
          <w:szCs w:val="21"/>
        </w:rPr>
        <w:t>按规定</w:t>
      </w:r>
      <w:r w:rsidRPr="004046AE">
        <w:rPr>
          <w:rFonts w:hint="eastAsia"/>
          <w:sz w:val="21"/>
          <w:szCs w:val="21"/>
        </w:rPr>
        <w:t>在指定</w:t>
      </w:r>
      <w:r w:rsidR="001C2377">
        <w:rPr>
          <w:rFonts w:hint="eastAsia"/>
          <w:sz w:val="21"/>
          <w:szCs w:val="21"/>
        </w:rPr>
        <w:t>媒介</w:t>
      </w:r>
      <w:r w:rsidRPr="004046AE">
        <w:rPr>
          <w:rFonts w:hint="eastAsia"/>
          <w:sz w:val="21"/>
          <w:szCs w:val="21"/>
        </w:rPr>
        <w:t xml:space="preserve">上进行公告。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 xml:space="preserve">3.巨额赎回的公告 </w:t>
      </w:r>
    </w:p>
    <w:p w:rsidR="004046AE" w:rsidRPr="004046AE" w:rsidRDefault="004046AE">
      <w:pPr>
        <w:pStyle w:val="a3"/>
        <w:spacing w:before="0" w:beforeAutospacing="0" w:after="0" w:afterAutospacing="0" w:line="360" w:lineRule="auto"/>
        <w:ind w:firstLine="420"/>
        <w:divId w:val="2128618448"/>
        <w:rPr>
          <w:sz w:val="21"/>
          <w:szCs w:val="21"/>
        </w:rPr>
      </w:pPr>
      <w:r w:rsidRPr="004046AE">
        <w:rPr>
          <w:rFonts w:hint="eastAsia"/>
          <w:sz w:val="21"/>
          <w:szCs w:val="21"/>
        </w:rPr>
        <w:t>当发生上述延期赎回时，</w:t>
      </w:r>
      <w:r w:rsidR="001C2377" w:rsidRPr="001C2377">
        <w:rPr>
          <w:rFonts w:hint="eastAsia"/>
          <w:sz w:val="21"/>
          <w:szCs w:val="21"/>
        </w:rPr>
        <w:t>基金管理人应当通过邮寄、传真或者招募说明书规定的其他方式在3个交易日内通知基金份额持有人，说明有关处理方法，并在2日内在指定媒介上刊登公告</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9836998"/>
        <w:rPr>
          <w:sz w:val="21"/>
          <w:szCs w:val="21"/>
        </w:rPr>
      </w:pPr>
      <w:bookmarkStart w:id="97" w:name="chapter_level1_10_59_section_4"/>
      <w:bookmarkEnd w:id="97"/>
      <w:r w:rsidRPr="004046AE">
        <w:rPr>
          <w:rStyle w:val="a4"/>
          <w:rFonts w:hint="eastAsia"/>
          <w:sz w:val="21"/>
          <w:szCs w:val="21"/>
        </w:rPr>
        <w:t>十三、暂停申购或赎回的公告和重新开放申购或赎回的公告</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9836998"/>
        <w:rPr>
          <w:sz w:val="21"/>
          <w:szCs w:val="21"/>
        </w:rPr>
      </w:pPr>
      <w:r w:rsidRPr="004046AE">
        <w:rPr>
          <w:rFonts w:hint="eastAsia"/>
          <w:sz w:val="21"/>
          <w:szCs w:val="21"/>
        </w:rPr>
        <w:lastRenderedPageBreak/>
        <w:t>1、发生上述暂停申购或赎回情况的，</w:t>
      </w:r>
      <w:r w:rsidR="001C2377" w:rsidRPr="001C2377">
        <w:rPr>
          <w:rFonts w:hint="eastAsia"/>
          <w:sz w:val="21"/>
          <w:szCs w:val="21"/>
        </w:rPr>
        <w:t>基金管理人应在规定期限内在指定媒介上刊登暂停公告</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9836998"/>
        <w:rPr>
          <w:sz w:val="21"/>
          <w:szCs w:val="21"/>
        </w:rPr>
      </w:pPr>
      <w:r w:rsidRPr="004046AE">
        <w:rPr>
          <w:rFonts w:hint="eastAsia"/>
          <w:sz w:val="21"/>
          <w:szCs w:val="21"/>
        </w:rPr>
        <w:t xml:space="preserve">2、如发生暂停的时间为1日，基金管理人应于重新开放日，在指定媒介上刊登基金重新开放申购或赎回公告，并公布最近1个工作日的基金份额净值。 </w:t>
      </w:r>
    </w:p>
    <w:p w:rsidR="004046AE" w:rsidRPr="004046AE" w:rsidRDefault="004046AE">
      <w:pPr>
        <w:pStyle w:val="a3"/>
        <w:spacing w:before="0" w:beforeAutospacing="0" w:after="0" w:afterAutospacing="0" w:line="360" w:lineRule="auto"/>
        <w:ind w:firstLine="420"/>
        <w:divId w:val="99836998"/>
        <w:rPr>
          <w:sz w:val="21"/>
          <w:szCs w:val="21"/>
        </w:rPr>
      </w:pPr>
      <w:r w:rsidRPr="004046AE">
        <w:rPr>
          <w:rFonts w:hint="eastAsia"/>
          <w:sz w:val="21"/>
          <w:szCs w:val="21"/>
        </w:rPr>
        <w:t>3、如发生暂停的时间超过1日但少于2周，暂停结束，基金重新开放申购或赎回时，基金管理人应依照《信息披露办法》的有关规定，在指定媒介刊登基金重新开放申购或赎回公告，并公告最近1</w:t>
      </w:r>
      <w:r w:rsidR="00A4146B">
        <w:rPr>
          <w:sz w:val="21"/>
          <w:szCs w:val="21"/>
        </w:rPr>
        <w:t xml:space="preserve"> </w:t>
      </w:r>
      <w:proofErr w:type="gramStart"/>
      <w:r w:rsidRPr="004046AE">
        <w:rPr>
          <w:rFonts w:hint="eastAsia"/>
          <w:sz w:val="21"/>
          <w:szCs w:val="21"/>
        </w:rPr>
        <w:t>个</w:t>
      </w:r>
      <w:proofErr w:type="gramEnd"/>
      <w:r w:rsidRPr="004046AE">
        <w:rPr>
          <w:rFonts w:hint="eastAsia"/>
          <w:sz w:val="21"/>
          <w:szCs w:val="21"/>
        </w:rPr>
        <w:t xml:space="preserve">工作日的基金份额净值。 </w:t>
      </w:r>
    </w:p>
    <w:p w:rsidR="004046AE" w:rsidRPr="004046AE" w:rsidRDefault="004046AE">
      <w:pPr>
        <w:pStyle w:val="a3"/>
        <w:spacing w:before="0" w:beforeAutospacing="0" w:after="0" w:afterAutospacing="0" w:line="360" w:lineRule="auto"/>
        <w:ind w:firstLine="420"/>
        <w:divId w:val="99836998"/>
        <w:rPr>
          <w:sz w:val="21"/>
          <w:szCs w:val="21"/>
        </w:rPr>
      </w:pPr>
      <w:r w:rsidRPr="004046AE">
        <w:rPr>
          <w:rFonts w:hint="eastAsia"/>
          <w:sz w:val="21"/>
          <w:szCs w:val="21"/>
        </w:rPr>
        <w:t>4、如发生暂停的时间超过2周（包括2周），暂停期间，基金管理人应每2周至少刊登暂停公告1次。暂停结束，基金重新开放申购或赎回时，基金管理人应依照《信息披露办法》的有关规定，在指定媒介刊登基金重新开放申购或赎回公告，并公告最近1个工作日的</w:t>
      </w:r>
      <w:bookmarkStart w:id="98" w:name="chapter_level1_10_59_section_4_end"/>
      <w:bookmarkEnd w:id="98"/>
      <w:r w:rsidRPr="004046AE">
        <w:rPr>
          <w:rFonts w:hint="eastAsia"/>
          <w:sz w:val="21"/>
          <w:szCs w:val="21"/>
        </w:rPr>
        <w:t>基金份额净值。</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1663611"/>
        <w:rPr>
          <w:sz w:val="21"/>
          <w:szCs w:val="21"/>
        </w:rPr>
      </w:pPr>
      <w:bookmarkStart w:id="99" w:name="chapter_level1_10_59_section_5"/>
      <w:bookmarkEnd w:id="99"/>
      <w:r w:rsidRPr="004046AE">
        <w:rPr>
          <w:rStyle w:val="a4"/>
          <w:rFonts w:hint="eastAsia"/>
          <w:sz w:val="21"/>
          <w:szCs w:val="21"/>
        </w:rPr>
        <w:t>十四、基金转换</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 xml:space="preserve">自2008年6月30日起，本基金管理人和销售机构共同推出本基金A类基金份额的基金转换业务。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 xml:space="preserve">本基金R类份额暂不开通基金转换业务，若条件成熟，基金管理人可以根据规定开通R类份额的基金转换业务，无需召开持有人大会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 xml:space="preserve">转换费用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2.</w:t>
      </w:r>
      <w:r w:rsidR="00A4146B">
        <w:rPr>
          <w:sz w:val="21"/>
          <w:szCs w:val="21"/>
        </w:rPr>
        <w:t xml:space="preserve">   </w:t>
      </w:r>
      <w:r w:rsidRPr="004046AE">
        <w:rPr>
          <w:rFonts w:hint="eastAsia"/>
          <w:sz w:val="21"/>
          <w:szCs w:val="21"/>
        </w:rPr>
        <w:t xml:space="preserve">业务规则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基金转换只能在同一销售机构进行。转换的两只基金必须都是该销售机构代理的同一基金管理人管理的、在同</w:t>
      </w:r>
      <w:proofErr w:type="gramStart"/>
      <w:r w:rsidRPr="004046AE">
        <w:rPr>
          <w:rFonts w:hint="eastAsia"/>
          <w:sz w:val="21"/>
          <w:szCs w:val="21"/>
        </w:rPr>
        <w:t>一登记</w:t>
      </w:r>
      <w:proofErr w:type="gramEnd"/>
      <w:r w:rsidRPr="004046AE">
        <w:rPr>
          <w:rFonts w:hint="eastAsia"/>
          <w:sz w:val="21"/>
          <w:szCs w:val="21"/>
        </w:rPr>
        <w:t xml:space="preserve">机构处注册登记的基金。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（2）</w:t>
      </w:r>
      <w:r w:rsidR="00A4146B">
        <w:rPr>
          <w:sz w:val="21"/>
          <w:szCs w:val="21"/>
        </w:rPr>
        <w:t xml:space="preserve"> </w:t>
      </w:r>
      <w:r w:rsidRPr="004046AE">
        <w:rPr>
          <w:rFonts w:hint="eastAsia"/>
          <w:sz w:val="21"/>
          <w:szCs w:val="21"/>
        </w:rPr>
        <w:t xml:space="preserve">前端收费模式的开放式基金只能转换到前端收费模式的其它基金（申购费为零的基金视同为前端收费模式），后端收费模式的基金可以转换到前端或后端收费模式的其它基金；非QDII基金不能与QDII基金互转。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 xml:space="preserve">基金转换的目标基金份额按新交易计算持有时间。基金转出视为赎回，转入视为申购。基金转换后可赎回的时间为T＋2日。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（4）</w:t>
      </w:r>
      <w:r w:rsidR="00A4146B">
        <w:rPr>
          <w:sz w:val="21"/>
          <w:szCs w:val="21"/>
        </w:rPr>
        <w:t xml:space="preserve"> </w:t>
      </w:r>
      <w:r w:rsidRPr="004046AE">
        <w:rPr>
          <w:rFonts w:hint="eastAsia"/>
          <w:sz w:val="21"/>
          <w:szCs w:val="21"/>
        </w:rPr>
        <w:t xml:space="preserve">基金分红时再投资的份额可在权益登记日的T＋2日提交基金转换申请。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lastRenderedPageBreak/>
        <w:t>（5）</w:t>
      </w:r>
      <w:r w:rsidR="00A4146B">
        <w:rPr>
          <w:sz w:val="21"/>
          <w:szCs w:val="21"/>
        </w:rPr>
        <w:t xml:space="preserve"> </w:t>
      </w:r>
      <w:r w:rsidRPr="004046AE">
        <w:rPr>
          <w:rFonts w:hint="eastAsia"/>
          <w:sz w:val="21"/>
          <w:szCs w:val="21"/>
        </w:rPr>
        <w:t xml:space="preserve">基金转换以申请当日基金份额净值为基础计算。投资人采用“份额转换”的原则提交申请。转出基金份额必须是可用份额，并遵循“先进先出”的原则。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 xml:space="preserve">暂停基金转换的情形和处理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 xml:space="preserve">基金转换视同为转出基金的赎回和转入基金的申购，因此有关转出基金和转入基金暂停或拒绝申购、暂停赎回的有关规定适用于基金转换。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 xml:space="preserve">4.重要提示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本基金转换业务适用于可以销售包括本基金在内的两只以上（含两只），</w:t>
      </w:r>
      <w:proofErr w:type="gramStart"/>
      <w:r w:rsidRPr="004046AE">
        <w:rPr>
          <w:rFonts w:hint="eastAsia"/>
          <w:sz w:val="21"/>
          <w:szCs w:val="21"/>
        </w:rPr>
        <w:t>且基金</w:t>
      </w:r>
      <w:proofErr w:type="gramEnd"/>
      <w:r w:rsidRPr="004046AE">
        <w:rPr>
          <w:rFonts w:hint="eastAsia"/>
          <w:sz w:val="21"/>
          <w:szCs w:val="21"/>
        </w:rPr>
        <w:t>登记机构为同一机构的博时旗下基金的销售机构。</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1663611"/>
        <w:rPr>
          <w:sz w:val="21"/>
          <w:szCs w:val="21"/>
        </w:rPr>
      </w:pPr>
      <w:r w:rsidRPr="004046AE">
        <w:rPr>
          <w:rFonts w:hint="eastAsia"/>
          <w:sz w:val="21"/>
          <w:szCs w:val="21"/>
        </w:rPr>
        <w:t>（2）</w:t>
      </w:r>
      <w:r w:rsidR="00A4146B">
        <w:rPr>
          <w:sz w:val="21"/>
          <w:szCs w:val="21"/>
        </w:rPr>
        <w:t xml:space="preserve"> </w:t>
      </w:r>
      <w:r w:rsidRPr="004046AE">
        <w:rPr>
          <w:rFonts w:hint="eastAsia"/>
          <w:sz w:val="21"/>
          <w:szCs w:val="21"/>
        </w:rPr>
        <w:t>转换业务的收费计算公式及举例参见2010年3月16日刊登于本公司网站的《</w:t>
      </w:r>
      <w:bookmarkStart w:id="100" w:name="field_49_managerorgfullname_6"/>
      <w:r w:rsidR="00A4146B">
        <w:rPr>
          <w:rFonts w:hint="eastAsia"/>
          <w:sz w:val="21"/>
          <w:szCs w:val="21"/>
        </w:rPr>
        <w:t>博时基金管理有限公司</w:t>
      </w:r>
      <w:bookmarkEnd w:id="100"/>
      <w:r w:rsidRPr="004046AE">
        <w:rPr>
          <w:rFonts w:hint="eastAsia"/>
          <w:sz w:val="21"/>
          <w:szCs w:val="21"/>
        </w:rPr>
        <w:t xml:space="preserve">关于旗下开放式基金转换业务的公告》。 </w:t>
      </w:r>
    </w:p>
    <w:p w:rsidR="004046AE" w:rsidRPr="004046AE" w:rsidRDefault="004046AE">
      <w:pPr>
        <w:pStyle w:val="a3"/>
        <w:spacing w:before="0" w:beforeAutospacing="0" w:after="0" w:afterAutospacing="0" w:line="360" w:lineRule="auto"/>
        <w:ind w:firstLine="420"/>
        <w:divId w:val="51663611"/>
        <w:rPr>
          <w:sz w:val="21"/>
          <w:szCs w:val="21"/>
        </w:rPr>
      </w:pPr>
      <w:bookmarkStart w:id="101" w:name="chapter_level1_10_59_section_5_end"/>
      <w:bookmarkEnd w:id="101"/>
      <w:r w:rsidRPr="004046AE">
        <w:rPr>
          <w:rFonts w:hint="eastAsia"/>
          <w:sz w:val="21"/>
          <w:szCs w:val="21"/>
        </w:rPr>
        <w:t>（3）</w:t>
      </w:r>
      <w:r w:rsidR="00A4146B">
        <w:rPr>
          <w:sz w:val="21"/>
          <w:szCs w:val="21"/>
        </w:rPr>
        <w:t xml:space="preserve"> </w:t>
      </w:r>
      <w:r w:rsidRPr="004046AE">
        <w:rPr>
          <w:rFonts w:hint="eastAsia"/>
          <w:sz w:val="21"/>
          <w:szCs w:val="21"/>
        </w:rPr>
        <w:t xml:space="preserve">本公司管理基金的转换业务的解释权归本公司。 </w:t>
      </w:r>
    </w:p>
    <w:p w:rsidR="004046AE" w:rsidRPr="004046AE" w:rsidRDefault="004046AE">
      <w:pPr>
        <w:pStyle w:val="a3"/>
        <w:spacing w:before="0" w:beforeAutospacing="0" w:after="0" w:afterAutospacing="0" w:line="360" w:lineRule="auto"/>
        <w:ind w:firstLine="420"/>
        <w:divId w:val="1667240645"/>
        <w:rPr>
          <w:sz w:val="21"/>
          <w:szCs w:val="21"/>
        </w:rPr>
      </w:pPr>
      <w:bookmarkStart w:id="102" w:name="chapter_level1_10_59_section_6"/>
      <w:bookmarkEnd w:id="102"/>
      <w:r w:rsidRPr="004046AE">
        <w:rPr>
          <w:rStyle w:val="a4"/>
          <w:rFonts w:hint="eastAsia"/>
          <w:sz w:val="21"/>
          <w:szCs w:val="21"/>
        </w:rPr>
        <w:t>十五、定期定额投资计划</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 xml:space="preserve">自2008年6月16日起，本基金管理人和销售机构共同推出本基金的定期定额计划投资业务。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 xml:space="preserve">本基金R类份额暂不开通基金定期定额投资业务，若条件成熟，基金管理人可以根据规定开通R类份额的基金转换业务，无需召开持有人大会适用投资人范围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 xml:space="preserve">依法可以投资证券投资基金的个人投资者、机构投资者及合格境外机构投资者。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2.</w:t>
      </w:r>
      <w:r w:rsidR="00A4146B">
        <w:rPr>
          <w:sz w:val="21"/>
          <w:szCs w:val="21"/>
        </w:rPr>
        <w:t xml:space="preserve">   </w:t>
      </w:r>
      <w:r w:rsidRPr="004046AE">
        <w:rPr>
          <w:rFonts w:hint="eastAsia"/>
          <w:sz w:val="21"/>
          <w:szCs w:val="21"/>
        </w:rPr>
        <w:t xml:space="preserve">A类基金份额申购费率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 xml:space="preserve">本基金定期定额投资的申购费率与普通申购业务的费率相同。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 xml:space="preserve">前端申购费率： </w:t>
      </w:r>
    </w:p>
    <w:tbl>
      <w:tblPr>
        <w:tblStyle w:val="a8"/>
        <w:tblW w:w="7755" w:type="dxa"/>
        <w:tblLook w:val="04A0" w:firstRow="1" w:lastRow="0" w:firstColumn="1" w:lastColumn="0" w:noHBand="0" w:noVBand="1"/>
      </w:tblPr>
      <w:tblGrid>
        <w:gridCol w:w="5400"/>
        <w:gridCol w:w="2355"/>
      </w:tblGrid>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 xml:space="preserve">申购金额(M)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申购费率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 xml:space="preserve">M＜50万元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1.5%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50万元≤</w:t>
            </w:r>
            <w:r w:rsidR="00A4146B">
              <w:rPr>
                <w:sz w:val="21"/>
              </w:rPr>
              <w:t xml:space="preserve"> </w:t>
            </w:r>
            <w:r w:rsidRPr="004046AE">
              <w:rPr>
                <w:rFonts w:hint="eastAsia"/>
                <w:sz w:val="21"/>
              </w:rPr>
              <w:t xml:space="preserve">M＜100万元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1.0%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100万元≤</w:t>
            </w:r>
            <w:r w:rsidR="00A4146B">
              <w:rPr>
                <w:sz w:val="21"/>
              </w:rPr>
              <w:t xml:space="preserve"> </w:t>
            </w:r>
            <w:r w:rsidRPr="004046AE">
              <w:rPr>
                <w:rFonts w:hint="eastAsia"/>
                <w:sz w:val="21"/>
              </w:rPr>
              <w:t xml:space="preserve">M＜500万元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0.6%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M</w:t>
            </w:r>
            <w:r w:rsidR="00A4146B">
              <w:rPr>
                <w:sz w:val="21"/>
              </w:rPr>
              <w:t xml:space="preserve"> </w:t>
            </w:r>
            <w:r w:rsidRPr="004046AE">
              <w:rPr>
                <w:rFonts w:hint="eastAsia"/>
                <w:sz w:val="21"/>
              </w:rPr>
              <w:t>≥</w:t>
            </w:r>
            <w:r w:rsidR="00A4146B">
              <w:rPr>
                <w:sz w:val="21"/>
              </w:rPr>
              <w:t xml:space="preserve"> </w:t>
            </w:r>
            <w:r w:rsidRPr="004046AE">
              <w:rPr>
                <w:rFonts w:hint="eastAsia"/>
                <w:sz w:val="21"/>
              </w:rPr>
              <w:t xml:space="preserve">500万元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1000元 </w:t>
            </w:r>
          </w:p>
        </w:tc>
      </w:tr>
    </w:tbl>
    <w:p w:rsidR="004046AE" w:rsidRPr="004046AE" w:rsidRDefault="004046AE">
      <w:pPr>
        <w:pStyle w:val="a3"/>
        <w:spacing w:before="0" w:beforeAutospacing="0" w:after="0" w:afterAutospacing="0" w:line="360" w:lineRule="auto"/>
        <w:ind w:firstLine="420"/>
        <w:divId w:val="1667240645"/>
        <w:rPr>
          <w:sz w:val="21"/>
          <w:szCs w:val="21"/>
        </w:rPr>
      </w:pP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 xml:space="preserve">后端申购费率： </w:t>
      </w:r>
    </w:p>
    <w:tbl>
      <w:tblPr>
        <w:tblStyle w:val="a8"/>
        <w:tblW w:w="7755" w:type="dxa"/>
        <w:tblLook w:val="04A0" w:firstRow="1" w:lastRow="0" w:firstColumn="1" w:lastColumn="0" w:noHBand="0" w:noVBand="1"/>
      </w:tblPr>
      <w:tblGrid>
        <w:gridCol w:w="5076"/>
        <w:gridCol w:w="2679"/>
      </w:tblGrid>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 xml:space="preserve">持有基金时间（Y）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申购费率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Y</w:t>
            </w:r>
            <w:r w:rsidR="00A4146B">
              <w:rPr>
                <w:sz w:val="21"/>
              </w:rPr>
              <w:t xml:space="preserve"> </w:t>
            </w:r>
            <w:r w:rsidRPr="004046AE">
              <w:rPr>
                <w:rFonts w:hint="eastAsia"/>
                <w:sz w:val="21"/>
              </w:rPr>
              <w:t>&lt;</w:t>
            </w:r>
            <w:r w:rsidR="00A4146B">
              <w:rPr>
                <w:sz w:val="21"/>
              </w:rPr>
              <w:t xml:space="preserve"> </w:t>
            </w:r>
            <w:r w:rsidRPr="004046AE">
              <w:rPr>
                <w:rFonts w:hint="eastAsia"/>
                <w:sz w:val="21"/>
              </w:rPr>
              <w:t xml:space="preserve">1年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1.6%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1年≤</w:t>
            </w:r>
            <w:r w:rsidR="00A4146B">
              <w:rPr>
                <w:sz w:val="21"/>
              </w:rPr>
              <w:t xml:space="preserve"> </w:t>
            </w:r>
            <w:r w:rsidRPr="004046AE">
              <w:rPr>
                <w:rFonts w:hint="eastAsia"/>
                <w:sz w:val="21"/>
              </w:rPr>
              <w:t>Y</w:t>
            </w:r>
            <w:r w:rsidR="00A4146B">
              <w:rPr>
                <w:sz w:val="21"/>
              </w:rPr>
              <w:t xml:space="preserve"> </w:t>
            </w:r>
            <w:r w:rsidRPr="004046AE">
              <w:rPr>
                <w:rFonts w:hint="eastAsia"/>
                <w:sz w:val="21"/>
              </w:rPr>
              <w:t>&lt;</w:t>
            </w:r>
            <w:r w:rsidR="00A4146B">
              <w:rPr>
                <w:sz w:val="21"/>
              </w:rPr>
              <w:t xml:space="preserve"> </w:t>
            </w:r>
            <w:r w:rsidRPr="004046AE">
              <w:rPr>
                <w:rFonts w:hint="eastAsia"/>
                <w:sz w:val="21"/>
              </w:rPr>
              <w:t xml:space="preserve">2年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1.3%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lastRenderedPageBreak/>
              <w:t>2年≤</w:t>
            </w:r>
            <w:r w:rsidR="00A4146B">
              <w:rPr>
                <w:sz w:val="21"/>
              </w:rPr>
              <w:t xml:space="preserve"> </w:t>
            </w:r>
            <w:r w:rsidRPr="004046AE">
              <w:rPr>
                <w:rFonts w:hint="eastAsia"/>
                <w:sz w:val="21"/>
              </w:rPr>
              <w:t>Y</w:t>
            </w:r>
            <w:r w:rsidR="00A4146B">
              <w:rPr>
                <w:sz w:val="21"/>
              </w:rPr>
              <w:t xml:space="preserve"> </w:t>
            </w:r>
            <w:r w:rsidRPr="004046AE">
              <w:rPr>
                <w:rFonts w:hint="eastAsia"/>
                <w:sz w:val="21"/>
              </w:rPr>
              <w:t>&lt;</w:t>
            </w:r>
            <w:r w:rsidR="00A4146B">
              <w:rPr>
                <w:sz w:val="21"/>
              </w:rPr>
              <w:t xml:space="preserve"> </w:t>
            </w:r>
            <w:r w:rsidRPr="004046AE">
              <w:rPr>
                <w:rFonts w:hint="eastAsia"/>
                <w:sz w:val="21"/>
              </w:rPr>
              <w:t xml:space="preserve">3年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1.0%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3年≤</w:t>
            </w:r>
            <w:r w:rsidR="00A4146B">
              <w:rPr>
                <w:sz w:val="21"/>
              </w:rPr>
              <w:t xml:space="preserve"> </w:t>
            </w:r>
            <w:r w:rsidRPr="004046AE">
              <w:rPr>
                <w:rFonts w:hint="eastAsia"/>
                <w:sz w:val="21"/>
              </w:rPr>
              <w:t>Y</w:t>
            </w:r>
            <w:r w:rsidR="00A4146B">
              <w:rPr>
                <w:sz w:val="21"/>
              </w:rPr>
              <w:t xml:space="preserve"> </w:t>
            </w:r>
            <w:r w:rsidRPr="004046AE">
              <w:rPr>
                <w:rFonts w:hint="eastAsia"/>
                <w:sz w:val="21"/>
              </w:rPr>
              <w:t>&lt;</w:t>
            </w:r>
            <w:r w:rsidR="00A4146B">
              <w:rPr>
                <w:sz w:val="21"/>
              </w:rPr>
              <w:t xml:space="preserve"> </w:t>
            </w:r>
            <w:r w:rsidRPr="004046AE">
              <w:rPr>
                <w:rFonts w:hint="eastAsia"/>
                <w:sz w:val="21"/>
              </w:rPr>
              <w:t xml:space="preserve">4年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0.8%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4年≤</w:t>
            </w:r>
            <w:r w:rsidR="00A4146B">
              <w:rPr>
                <w:sz w:val="21"/>
              </w:rPr>
              <w:t xml:space="preserve"> </w:t>
            </w:r>
            <w:r w:rsidRPr="004046AE">
              <w:rPr>
                <w:rFonts w:hint="eastAsia"/>
                <w:sz w:val="21"/>
              </w:rPr>
              <w:t>Y</w:t>
            </w:r>
            <w:r w:rsidR="00A4146B">
              <w:rPr>
                <w:sz w:val="21"/>
              </w:rPr>
              <w:t xml:space="preserve"> </w:t>
            </w:r>
            <w:r w:rsidRPr="004046AE">
              <w:rPr>
                <w:rFonts w:hint="eastAsia"/>
                <w:sz w:val="21"/>
              </w:rPr>
              <w:t>&lt;</w:t>
            </w:r>
            <w:r w:rsidR="00A4146B">
              <w:rPr>
                <w:sz w:val="21"/>
              </w:rPr>
              <w:t xml:space="preserve"> </w:t>
            </w:r>
            <w:r w:rsidRPr="004046AE">
              <w:rPr>
                <w:rFonts w:hint="eastAsia"/>
                <w:sz w:val="21"/>
              </w:rPr>
              <w:t xml:space="preserve">5年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0.5% </w:t>
            </w:r>
          </w:p>
        </w:tc>
      </w:tr>
      <w:tr w:rsidR="004046AE" w:rsidRPr="004046AE" w:rsidTr="004046AE">
        <w:trPr>
          <w:divId w:val="1667240645"/>
        </w:trPr>
        <w:tc>
          <w:tcPr>
            <w:tcW w:w="0" w:type="auto"/>
            <w:shd w:val="clear" w:color="auto" w:fill="auto"/>
            <w:hideMark/>
          </w:tcPr>
          <w:p w:rsidR="004046AE" w:rsidRPr="004046AE" w:rsidRDefault="004046AE">
            <w:pPr>
              <w:pStyle w:val="a3"/>
              <w:rPr>
                <w:sz w:val="21"/>
              </w:rPr>
            </w:pPr>
            <w:r w:rsidRPr="004046AE">
              <w:rPr>
                <w:rFonts w:hint="eastAsia"/>
                <w:sz w:val="21"/>
              </w:rPr>
              <w:t>Y</w:t>
            </w:r>
            <w:r w:rsidR="00A4146B">
              <w:rPr>
                <w:sz w:val="21"/>
              </w:rPr>
              <w:t xml:space="preserve"> </w:t>
            </w:r>
            <w:r w:rsidRPr="004046AE">
              <w:rPr>
                <w:rFonts w:hint="eastAsia"/>
                <w:sz w:val="21"/>
              </w:rPr>
              <w:t>≥</w:t>
            </w:r>
            <w:r w:rsidR="00A4146B">
              <w:rPr>
                <w:sz w:val="21"/>
              </w:rPr>
              <w:t xml:space="preserve"> </w:t>
            </w:r>
            <w:r w:rsidRPr="004046AE">
              <w:rPr>
                <w:rFonts w:hint="eastAsia"/>
                <w:sz w:val="21"/>
              </w:rPr>
              <w:t xml:space="preserve">5年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 </w:t>
            </w:r>
          </w:p>
        </w:tc>
      </w:tr>
    </w:tbl>
    <w:p w:rsidR="004046AE" w:rsidRPr="004046AE" w:rsidRDefault="004046AE">
      <w:pPr>
        <w:pStyle w:val="a3"/>
        <w:spacing w:before="0" w:beforeAutospacing="0" w:after="0" w:afterAutospacing="0" w:line="360" w:lineRule="auto"/>
        <w:ind w:firstLine="420"/>
        <w:divId w:val="1667240645"/>
        <w:rPr>
          <w:sz w:val="21"/>
          <w:szCs w:val="21"/>
        </w:rPr>
      </w:pP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 xml:space="preserve">扣款日期和扣款金额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 xml:space="preserve">投资人须遵循各销售机构有关扣款日期的规定，并与销售机构约定每月扣款金额,但最低每次不少于人民币10元(含10元)。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4.</w:t>
      </w:r>
      <w:r w:rsidR="00A4146B">
        <w:rPr>
          <w:sz w:val="21"/>
          <w:szCs w:val="21"/>
        </w:rPr>
        <w:t xml:space="preserve">   </w:t>
      </w:r>
      <w:r w:rsidRPr="004046AE">
        <w:rPr>
          <w:rFonts w:hint="eastAsia"/>
          <w:sz w:val="21"/>
          <w:szCs w:val="21"/>
        </w:rPr>
        <w:t xml:space="preserve">重要提示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凡申请办理本基金“定期定额投资计划”的投资人须首先开立本公司开放式</w:t>
      </w:r>
      <w:proofErr w:type="gramStart"/>
      <w:r w:rsidRPr="004046AE">
        <w:rPr>
          <w:rFonts w:hint="eastAsia"/>
          <w:sz w:val="21"/>
          <w:szCs w:val="21"/>
        </w:rPr>
        <w:t>基金基金</w:t>
      </w:r>
      <w:proofErr w:type="gramEnd"/>
      <w:r w:rsidRPr="004046AE">
        <w:rPr>
          <w:rFonts w:hint="eastAsia"/>
          <w:sz w:val="21"/>
          <w:szCs w:val="21"/>
        </w:rPr>
        <w:t xml:space="preserve">账户。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（2）</w:t>
      </w:r>
      <w:r w:rsidR="00A4146B">
        <w:rPr>
          <w:sz w:val="21"/>
          <w:szCs w:val="21"/>
        </w:rPr>
        <w:t xml:space="preserve"> </w:t>
      </w:r>
      <w:r w:rsidRPr="004046AE">
        <w:rPr>
          <w:rFonts w:hint="eastAsia"/>
          <w:sz w:val="21"/>
          <w:szCs w:val="21"/>
        </w:rPr>
        <w:t>本基金定期定额投资计划的每月实际扣款日即为基金申购申请日，并以该日（T日）的基金份额净值为基准计算申购份额。投资人可以从T+2日起通过本计划办理网点、致电博时公司客</w:t>
      </w:r>
      <w:proofErr w:type="gramStart"/>
      <w:r w:rsidRPr="004046AE">
        <w:rPr>
          <w:rFonts w:hint="eastAsia"/>
          <w:sz w:val="21"/>
          <w:szCs w:val="21"/>
        </w:rPr>
        <w:t>服电话</w:t>
      </w:r>
      <w:proofErr w:type="gramEnd"/>
      <w:r w:rsidRPr="004046AE">
        <w:rPr>
          <w:rFonts w:hint="eastAsia"/>
          <w:sz w:val="21"/>
          <w:szCs w:val="21"/>
        </w:rPr>
        <w:t xml:space="preserve">或登录博时公司网站查询其每次申购申请的确认情况。申购份额将在确认成功后直接计入投资人的基金账户。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 xml:space="preserve">各机构办理业务情况见本公司发布的相关公告。 </w:t>
      </w:r>
    </w:p>
    <w:p w:rsidR="004046AE" w:rsidRPr="004046AE" w:rsidRDefault="004046AE">
      <w:pPr>
        <w:pStyle w:val="a3"/>
        <w:spacing w:before="0" w:beforeAutospacing="0" w:after="0" w:afterAutospacing="0" w:line="360" w:lineRule="auto"/>
        <w:ind w:firstLine="420"/>
        <w:divId w:val="1667240645"/>
        <w:rPr>
          <w:sz w:val="21"/>
          <w:szCs w:val="21"/>
        </w:rPr>
      </w:pPr>
      <w:r w:rsidRPr="004046AE">
        <w:rPr>
          <w:rFonts w:hint="eastAsia"/>
          <w:sz w:val="21"/>
          <w:szCs w:val="21"/>
        </w:rPr>
        <w:t>本公司网上直销交易已开通本基金的定期投资业务，详情可登录本公司网站www.bosera.com参阅《</w:t>
      </w:r>
      <w:bookmarkStart w:id="103" w:name="field_49_managerorgfullname_7"/>
      <w:r w:rsidR="00A4146B">
        <w:rPr>
          <w:rFonts w:hint="eastAsia"/>
          <w:sz w:val="21"/>
          <w:szCs w:val="21"/>
        </w:rPr>
        <w:t>博时基金管理有限公司</w:t>
      </w:r>
      <w:bookmarkEnd w:id="103"/>
      <w:r w:rsidRPr="004046AE">
        <w:rPr>
          <w:rFonts w:hint="eastAsia"/>
          <w:sz w:val="21"/>
          <w:szCs w:val="21"/>
        </w:rPr>
        <w:t>直销定期投资业务</w:t>
      </w:r>
      <w:bookmarkStart w:id="104" w:name="chapter_level1_10_59_section_6_end"/>
      <w:bookmarkEnd w:id="104"/>
      <w:r w:rsidRPr="004046AE">
        <w:rPr>
          <w:rFonts w:hint="eastAsia"/>
          <w:sz w:val="21"/>
          <w:szCs w:val="21"/>
        </w:rPr>
        <w:t xml:space="preserve">规则》，也可拨打客户服务电话：95105568（免长途费）了解或咨询相关情况。 </w:t>
      </w:r>
    </w:p>
    <w:p w:rsidR="004046AE" w:rsidRPr="004046AE" w:rsidRDefault="004046AE">
      <w:pPr>
        <w:pStyle w:val="a3"/>
        <w:spacing w:before="0" w:beforeAutospacing="0" w:after="0" w:afterAutospacing="0" w:line="360" w:lineRule="auto"/>
        <w:ind w:firstLine="420"/>
        <w:divId w:val="553661494"/>
        <w:rPr>
          <w:sz w:val="21"/>
          <w:szCs w:val="21"/>
        </w:rPr>
      </w:pPr>
      <w:bookmarkStart w:id="105" w:name="chapter_level1_10_59_section_7"/>
      <w:bookmarkEnd w:id="105"/>
      <w:r w:rsidRPr="004046AE">
        <w:rPr>
          <w:rStyle w:val="a4"/>
          <w:rFonts w:hint="eastAsia"/>
          <w:sz w:val="21"/>
          <w:szCs w:val="21"/>
        </w:rPr>
        <w:t>十六、基金的</w:t>
      </w:r>
      <w:proofErr w:type="gramStart"/>
      <w:r w:rsidRPr="004046AE">
        <w:rPr>
          <w:rStyle w:val="a4"/>
          <w:rFonts w:hint="eastAsia"/>
          <w:sz w:val="21"/>
          <w:szCs w:val="21"/>
        </w:rPr>
        <w:t>非交易</w:t>
      </w:r>
      <w:proofErr w:type="gramEnd"/>
      <w:r w:rsidRPr="004046AE">
        <w:rPr>
          <w:rStyle w:val="a4"/>
          <w:rFonts w:hint="eastAsia"/>
          <w:sz w:val="21"/>
          <w:szCs w:val="21"/>
        </w:rPr>
        <w:t>过户</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53661494"/>
        <w:rPr>
          <w:sz w:val="21"/>
          <w:szCs w:val="21"/>
        </w:rPr>
      </w:pPr>
      <w:r w:rsidRPr="004046AE">
        <w:rPr>
          <w:rFonts w:hint="eastAsia"/>
          <w:sz w:val="21"/>
          <w:szCs w:val="21"/>
        </w:rPr>
        <w:t>基金的</w:t>
      </w:r>
      <w:proofErr w:type="gramStart"/>
      <w:r w:rsidRPr="004046AE">
        <w:rPr>
          <w:rFonts w:hint="eastAsia"/>
          <w:sz w:val="21"/>
          <w:szCs w:val="21"/>
        </w:rPr>
        <w:t>非交易</w:t>
      </w:r>
      <w:proofErr w:type="gramEnd"/>
      <w:r w:rsidRPr="004046AE">
        <w:rPr>
          <w:rFonts w:hint="eastAsia"/>
          <w:sz w:val="21"/>
          <w:szCs w:val="21"/>
        </w:rPr>
        <w:t>过户是指基金登记机构受理继承、捐赠和司法强制执行而产生的</w:t>
      </w:r>
      <w:proofErr w:type="gramStart"/>
      <w:r w:rsidRPr="004046AE">
        <w:rPr>
          <w:rFonts w:hint="eastAsia"/>
          <w:sz w:val="21"/>
          <w:szCs w:val="21"/>
        </w:rPr>
        <w:t>非交易</w:t>
      </w:r>
      <w:proofErr w:type="gramEnd"/>
      <w:r w:rsidRPr="004046AE">
        <w:rPr>
          <w:rFonts w:hint="eastAsia"/>
          <w:sz w:val="21"/>
          <w:szCs w:val="21"/>
        </w:rPr>
        <w:t xml:space="preserve">过户。无论在上述何种情况下，接受划转的主体必须是合格的投资人。 </w:t>
      </w:r>
    </w:p>
    <w:p w:rsidR="004046AE" w:rsidRPr="004046AE" w:rsidRDefault="004046AE">
      <w:pPr>
        <w:pStyle w:val="a3"/>
        <w:spacing w:before="0" w:beforeAutospacing="0" w:after="0" w:afterAutospacing="0" w:line="360" w:lineRule="auto"/>
        <w:ind w:firstLine="420"/>
        <w:divId w:val="553661494"/>
        <w:rPr>
          <w:sz w:val="21"/>
          <w:szCs w:val="21"/>
        </w:rPr>
      </w:pPr>
      <w:r w:rsidRPr="004046AE">
        <w:rPr>
          <w:rFonts w:hint="eastAsia"/>
          <w:sz w:val="21"/>
          <w:szCs w:val="21"/>
        </w:rPr>
        <w:t>继承是指基金份额持有人死亡，其持有的基金份额由其合法的继承人继承；</w:t>
      </w:r>
      <w:proofErr w:type="gramStart"/>
      <w:r w:rsidRPr="004046AE">
        <w:rPr>
          <w:rFonts w:hint="eastAsia"/>
          <w:sz w:val="21"/>
          <w:szCs w:val="21"/>
        </w:rPr>
        <w:t>捐赠指</w:t>
      </w:r>
      <w:proofErr w:type="gramEnd"/>
      <w:r w:rsidRPr="004046AE">
        <w:rPr>
          <w:rFonts w:hint="eastAsia"/>
          <w:sz w:val="21"/>
          <w:szCs w:val="21"/>
        </w:rPr>
        <w:t>受理基金份额持有人将其合法持有的基金份额捐赠给福利性质的基金会或社会团体；司法强制执行是指司法机构依据生效司法文书将基金份额持有人持有的基金份额强制划转给其他自然人、法人或其他组织。办理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4046AE">
        <w:rPr>
          <w:rFonts w:hint="eastAsia"/>
          <w:sz w:val="21"/>
          <w:szCs w:val="21"/>
        </w:rPr>
        <w:t>非交易</w:t>
      </w:r>
      <w:proofErr w:type="gramEnd"/>
      <w:r w:rsidRPr="004046AE">
        <w:rPr>
          <w:rFonts w:hint="eastAsia"/>
          <w:sz w:val="21"/>
          <w:szCs w:val="21"/>
        </w:rPr>
        <w:t>过户必须提供基金登记机构要求提供的相关资料，对于符合条件的</w:t>
      </w:r>
      <w:proofErr w:type="gramStart"/>
      <w:r w:rsidRPr="004046AE">
        <w:rPr>
          <w:rFonts w:hint="eastAsia"/>
          <w:sz w:val="21"/>
          <w:szCs w:val="21"/>
        </w:rPr>
        <w:t>非交易</w:t>
      </w:r>
      <w:proofErr w:type="gramEnd"/>
      <w:r w:rsidRPr="004046AE">
        <w:rPr>
          <w:rFonts w:hint="eastAsia"/>
          <w:sz w:val="21"/>
          <w:szCs w:val="21"/>
        </w:rPr>
        <w:t xml:space="preserve">过户申请自申请受理日起2个月内办理，并按基金登记机构规定的标准收费。 </w:t>
      </w:r>
    </w:p>
    <w:p w:rsidR="004046AE" w:rsidRPr="004046AE" w:rsidRDefault="004046AE">
      <w:pPr>
        <w:pStyle w:val="a3"/>
        <w:spacing w:before="0" w:beforeAutospacing="0" w:after="0" w:afterAutospacing="0" w:line="360" w:lineRule="auto"/>
        <w:ind w:firstLine="420"/>
        <w:divId w:val="553661494"/>
        <w:rPr>
          <w:sz w:val="21"/>
          <w:szCs w:val="21"/>
        </w:rPr>
      </w:pPr>
      <w:r w:rsidRPr="004046AE">
        <w:rPr>
          <w:rStyle w:val="a4"/>
          <w:rFonts w:hint="eastAsia"/>
          <w:sz w:val="21"/>
          <w:szCs w:val="21"/>
        </w:rPr>
        <w:t>十七、基金的转托管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53661494"/>
        <w:rPr>
          <w:sz w:val="21"/>
          <w:szCs w:val="21"/>
        </w:rPr>
      </w:pPr>
      <w:r w:rsidRPr="004046AE">
        <w:rPr>
          <w:rFonts w:hint="eastAsia"/>
          <w:sz w:val="21"/>
          <w:szCs w:val="21"/>
        </w:rPr>
        <w:t xml:space="preserve">基金份额持有人可办理已持有基金份额在不同销售机构之间的转托管，基金销售机构可以按照规定的标准收取转托管费。本基金R类份额暂不开通转托管业务，若条件成熟，基金管理人可以根据规定开通R类份额的转托管业务，无需召开持有人大会。 </w:t>
      </w:r>
    </w:p>
    <w:p w:rsidR="004046AE" w:rsidRPr="004046AE" w:rsidRDefault="004046AE">
      <w:pPr>
        <w:pStyle w:val="a3"/>
        <w:spacing w:before="0" w:beforeAutospacing="0" w:after="0" w:afterAutospacing="0" w:line="360" w:lineRule="auto"/>
        <w:ind w:firstLine="420"/>
        <w:divId w:val="553661494"/>
        <w:rPr>
          <w:sz w:val="21"/>
          <w:szCs w:val="21"/>
        </w:rPr>
      </w:pPr>
      <w:r w:rsidRPr="004046AE">
        <w:rPr>
          <w:rStyle w:val="a4"/>
          <w:rFonts w:hint="eastAsia"/>
          <w:sz w:val="21"/>
          <w:szCs w:val="21"/>
        </w:rPr>
        <w:lastRenderedPageBreak/>
        <w:t>十八、基金份额的冻结、解冻及质押</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553661494"/>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 xml:space="preserve">基金登记机构只受理国家有权机关依法要求的基金份额的冻结与解冻以及登记机构认可的其他情况下的冻结与解冻。基金份额被冻结的，被冻结部分产生的权益（包括现金分红和红利再投资）一并冻结，被冻结部分份额仍然参与收益分配与支付。 </w:t>
      </w:r>
    </w:p>
    <w:p w:rsidR="004046AE" w:rsidRPr="004046AE" w:rsidRDefault="004046AE">
      <w:pPr>
        <w:pStyle w:val="a3"/>
        <w:spacing w:before="0" w:beforeAutospacing="0" w:after="0" w:afterAutospacing="0" w:line="360" w:lineRule="auto"/>
        <w:ind w:firstLine="420"/>
        <w:divId w:val="553661494"/>
        <w:rPr>
          <w:sz w:val="21"/>
          <w:szCs w:val="21"/>
        </w:rPr>
      </w:pPr>
      <w:r w:rsidRPr="004046AE">
        <w:rPr>
          <w:rFonts w:hint="eastAsia"/>
          <w:sz w:val="21"/>
          <w:szCs w:val="21"/>
        </w:rPr>
        <w:t>2.</w:t>
      </w:r>
      <w:r w:rsidR="00A4146B">
        <w:rPr>
          <w:sz w:val="21"/>
          <w:szCs w:val="21"/>
        </w:rPr>
        <w:t xml:space="preserve">   </w:t>
      </w:r>
      <w:r w:rsidRPr="004046AE">
        <w:rPr>
          <w:rFonts w:hint="eastAsia"/>
          <w:sz w:val="21"/>
          <w:szCs w:val="21"/>
        </w:rPr>
        <w:t>在不违反届时有效的法律法规的条件下，基金登记机构将可以办理基金份</w:t>
      </w:r>
      <w:bookmarkStart w:id="106" w:name="chapter_level1_10_59_section_7_end"/>
      <w:bookmarkEnd w:id="106"/>
      <w:r w:rsidRPr="004046AE">
        <w:rPr>
          <w:rFonts w:hint="eastAsia"/>
          <w:sz w:val="21"/>
          <w:szCs w:val="21"/>
        </w:rPr>
        <w:t xml:space="preserve">额的质押业务或其他业务，公布并实施相应的业务规则。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07" w:name="chapter_level1_11_60"/>
      <w:bookmarkStart w:id="108" w:name="_Toc26813080"/>
      <w:r w:rsidRPr="004046AE">
        <w:rPr>
          <w:rFonts w:ascii="宋体" w:eastAsia="宋体" w:hAnsi="宋体" w:hint="eastAsia"/>
          <w:sz w:val="30"/>
        </w:rPr>
        <w:lastRenderedPageBreak/>
        <w:t>第八部分  基金的投资</w:t>
      </w:r>
      <w:bookmarkEnd w:id="107"/>
      <w:bookmarkEnd w:id="108"/>
    </w:p>
    <w:p w:rsidR="004046AE" w:rsidRPr="004046AE" w:rsidRDefault="004046AE">
      <w:pPr>
        <w:pStyle w:val="a3"/>
        <w:spacing w:before="0" w:beforeAutospacing="0" w:after="0" w:afterAutospacing="0" w:line="360" w:lineRule="auto"/>
        <w:ind w:firstLine="420"/>
        <w:divId w:val="2030066192"/>
        <w:rPr>
          <w:sz w:val="21"/>
          <w:szCs w:val="21"/>
        </w:rPr>
      </w:pPr>
      <w:bookmarkStart w:id="109" w:name="chapter_level1_11_60_section_1"/>
      <w:bookmarkEnd w:id="109"/>
      <w:r w:rsidRPr="004046AE">
        <w:rPr>
          <w:rStyle w:val="a4"/>
          <w:rFonts w:hint="eastAsia"/>
          <w:sz w:val="21"/>
          <w:szCs w:val="21"/>
        </w:rPr>
        <w:t>一、投资目标</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030066192"/>
        <w:rPr>
          <w:sz w:val="21"/>
          <w:szCs w:val="21"/>
        </w:rPr>
      </w:pPr>
      <w:bookmarkStart w:id="110" w:name="field_60_investmenttarget_1_start"/>
      <w:bookmarkEnd w:id="110"/>
      <w:r w:rsidRPr="004046AE">
        <w:rPr>
          <w:rFonts w:hint="eastAsia"/>
          <w:sz w:val="21"/>
          <w:szCs w:val="21"/>
        </w:rPr>
        <w:t xml:space="preserve">本基金的投资目标在于分享中国经济高速发展过程中那些具有政府壁垒优势、技术壁垒优势、市场与品牌壁垒优势的企业所带来的持续投资收益，为基金持有人获取长期持续稳定的投资回报。 </w:t>
      </w:r>
      <w:bookmarkStart w:id="111" w:name="field_60_investmenttarget_1_end"/>
      <w:bookmarkEnd w:id="111"/>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Style w:val="a4"/>
          <w:rFonts w:hint="eastAsia"/>
          <w:sz w:val="21"/>
          <w:szCs w:val="21"/>
        </w:rPr>
        <w:t>二、投资范围</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030066192"/>
        <w:rPr>
          <w:sz w:val="21"/>
          <w:szCs w:val="21"/>
        </w:rPr>
      </w:pPr>
      <w:bookmarkStart w:id="112" w:name="field_60_investmentrange_1_start"/>
      <w:bookmarkEnd w:id="112"/>
      <w:r w:rsidRPr="004046AE">
        <w:rPr>
          <w:rFonts w:hint="eastAsia"/>
          <w:sz w:val="21"/>
          <w:szCs w:val="21"/>
        </w:rPr>
        <w:t xml:space="preserve">本基金主要投资于具有良好流动性的金融工具，包括国内依法公开发行上市的股票、债券以及法律法规允许基金投资的其他金融工具或金融衍生工具。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本基金投资组合中，股票投资比例为基金资产的60-95%，其中投资于具有政府壁垒优势、技术壁垒优势、市场与品牌壁垒优势的企业股票的比例不低于本基金股票资产的80％；债券投资比例为基金资产的0-35%；现金以及到期日在一年以内的政府债券投资比例合计不低于基金资产净值的5%，其中，现金不包括结算备付金、存出保证金、应收申购款等。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如法律法规或监管机构以后允许基金投资的其他品种，基金管理人在履行适当程序后，可以将其纳入投资范围。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bookmarkStart w:id="113" w:name="field_60_investmentrange_1_end"/>
      <w:bookmarkEnd w:id="113"/>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Style w:val="a4"/>
          <w:rFonts w:hint="eastAsia"/>
          <w:sz w:val="21"/>
          <w:szCs w:val="21"/>
        </w:rPr>
        <w:t>三、投资策略</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030066192"/>
        <w:rPr>
          <w:sz w:val="21"/>
          <w:szCs w:val="21"/>
        </w:rPr>
      </w:pPr>
      <w:bookmarkStart w:id="114" w:name="field_60_investmentstrategy_1_start"/>
      <w:bookmarkEnd w:id="114"/>
      <w:r w:rsidRPr="004046AE">
        <w:rPr>
          <w:rFonts w:hint="eastAsia"/>
          <w:sz w:val="21"/>
          <w:szCs w:val="21"/>
        </w:rPr>
        <w:t>1.</w:t>
      </w:r>
      <w:r w:rsidR="00A4146B">
        <w:rPr>
          <w:sz w:val="21"/>
          <w:szCs w:val="21"/>
        </w:rPr>
        <w:t xml:space="preserve">  </w:t>
      </w:r>
      <w:r w:rsidRPr="004046AE">
        <w:rPr>
          <w:rFonts w:hint="eastAsia"/>
          <w:sz w:val="21"/>
          <w:szCs w:val="21"/>
        </w:rPr>
        <w:t xml:space="preserve">投资理念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行业研究的工作重点是寻找普遍具有特许价值的子行业，并对其市场竞争状况进行分析研究，以便对各子行业进行配置。重点公司的研究，则是对超额获利能力突出、财务基础稳固、治理结构完善且未来增长明确的公司进行深入研究和跟踪。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上市公司的持续现金收益和盈利的稳定增长前景是股价上涨的长期内在推动力。具有政府壁垒优势、技术壁垒优势、市场与品牌壁垒优势的成长性能够非常有效地增加上市公司的内在价值。本基金用产业投资眼光，采用长期投资策略，辅以金融工程技术，将中国经济长期增长的潜力最大程度地转化为投资人的长期稳定收益。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因此，对价值投资更深入的认识是：在政府壁垒优势、技术壁垒优势、市场与品牌壁垒优势下的成长性必然能非常有效地增加公司的内在价值。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lastRenderedPageBreak/>
        <w:t xml:space="preserve">本基金秉承博时价值投资、主动投资的基本理念，集中投资于具有政府壁垒优势、技术壁垒优势、市场与品牌壁垒优势的行业或企业中具有持续竞争力、财务稳健的上市公司，通过中长期投资，来获得长期、稳定的预期回报。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2.投资策略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本基金实行风险管理下的主动型价值投资策略，即采用以精选个股为核心的多层次复合投资策略。在战略上，强调自上而下的组合管理；在战术上，强调自下而上的精选个股。具体投资策略为：在资产配置和组合管理方面，利用金融工程手段和投资组合管理技术，保持组合流动性；在选股层面，按照价值投资原则，利用研究人员的专业研究能力和金融工程的财务数据处理能力，从品质过滤和价值精选两个阶段来精选个股，选择价值被低估且具有政府壁垒优势、技术壁垒优势、市场壁垒优势或者品牌壁垒优势等持续增长潜力的股票，作为构建股票组合的基础。本基金的投资策略具有三层结构，即自上而下的资产配置、自上而下的行业选择和自下而上的选股</w:t>
      </w:r>
      <w:proofErr w:type="gramStart"/>
      <w:r w:rsidRPr="004046AE">
        <w:rPr>
          <w:rFonts w:hint="eastAsia"/>
          <w:sz w:val="21"/>
          <w:szCs w:val="21"/>
        </w:rPr>
        <w:t>或选债策略</w:t>
      </w:r>
      <w:proofErr w:type="gramEnd"/>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3.资产配置策略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本基金具体投资策略分几个层次：资产配置、股票和债券投资策略。第一层次为资产配置。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（1）配置策略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本基金通过自上而下和自下而上相结合、定性分析和定量分析相补充的方法，在股票、债券和现金等资产类之间进行相对稳定的适度配置。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资产配置策略的关键在于自上而下的宏观分析与自下而上的市场趋势分析的有机结合。一方面，本基金将分析和预测众多的宏观经济变量（包括GDP增长率、CPI走势、M2的绝对水平和增长率、利率水平与走势等），并关注国家财政、税收、货币、汇率以及股权分置改革政策和其它证券市场政策等。另一方面，本基金将对股票市场整体市盈率水平、ROE水平，债券市场整体收益率曲线变化等综合指标进行定量分析，从而得出对市场走势和波动特征的判断。基于上述研究结果，我们将决定股票、固定收益证券和现金等大类资产在给定区间内的动态配置。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（2）大类资产配置的分析流程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a)</w:t>
      </w:r>
      <w:r w:rsidR="00A4146B">
        <w:rPr>
          <w:sz w:val="21"/>
          <w:szCs w:val="21"/>
        </w:rPr>
        <w:t xml:space="preserve">  </w:t>
      </w:r>
      <w:r w:rsidRPr="004046AE">
        <w:rPr>
          <w:rFonts w:hint="eastAsia"/>
          <w:sz w:val="21"/>
          <w:szCs w:val="21"/>
        </w:rPr>
        <w:t xml:space="preserve">判断经济周期阶段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我们将根据主要的经济信号指标对国内外经济形势进行分析，判断经济所处的经济周期阶段、景气循环状况和未来运行趋势。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b)</w:t>
      </w:r>
      <w:r w:rsidR="00A4146B">
        <w:rPr>
          <w:sz w:val="21"/>
          <w:szCs w:val="21"/>
        </w:rPr>
        <w:t xml:space="preserve">  </w:t>
      </w:r>
      <w:r w:rsidRPr="004046AE">
        <w:rPr>
          <w:rFonts w:hint="eastAsia"/>
          <w:sz w:val="21"/>
          <w:szCs w:val="21"/>
        </w:rPr>
        <w:t xml:space="preserve">分析不同阶段企业盈利与股票市场关系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lastRenderedPageBreak/>
        <w:t xml:space="preserve">并在此基础上进一步分析经济周期、企业盈利与股票市场的关系。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c)</w:t>
      </w:r>
      <w:r w:rsidR="00A4146B">
        <w:rPr>
          <w:sz w:val="21"/>
          <w:szCs w:val="21"/>
        </w:rPr>
        <w:t xml:space="preserve">  </w:t>
      </w:r>
      <w:r w:rsidRPr="004046AE">
        <w:rPr>
          <w:rFonts w:hint="eastAsia"/>
          <w:sz w:val="21"/>
          <w:szCs w:val="21"/>
        </w:rPr>
        <w:t xml:space="preserve">分析市场的风险溢价水平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基于统计分析，对国内资本市场的风险溢价水平进行纵向（与历史比）和横向（与国外比）比较，判断国内资本市场的估值水平是否合理。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d)</w:t>
      </w:r>
      <w:r w:rsidR="00A4146B">
        <w:rPr>
          <w:sz w:val="21"/>
          <w:szCs w:val="21"/>
        </w:rPr>
        <w:t xml:space="preserve">  </w:t>
      </w:r>
      <w:r w:rsidRPr="004046AE">
        <w:rPr>
          <w:rFonts w:hint="eastAsia"/>
          <w:sz w:val="21"/>
          <w:szCs w:val="21"/>
        </w:rPr>
        <w:t xml:space="preserve">计算股票和债券的波动性与收益预期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在上述分析的基础上，给出股票资产和债券资产的波动性和收益预期。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e)</w:t>
      </w:r>
      <w:r w:rsidR="00A4146B">
        <w:rPr>
          <w:sz w:val="21"/>
          <w:szCs w:val="21"/>
        </w:rPr>
        <w:t xml:space="preserve">  </w:t>
      </w:r>
      <w:r w:rsidRPr="004046AE">
        <w:rPr>
          <w:rFonts w:hint="eastAsia"/>
          <w:sz w:val="21"/>
          <w:szCs w:val="21"/>
        </w:rPr>
        <w:t xml:space="preserve">由此得出资产配置预案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依据以上分析结果，针对各种经济情景，给出资产配置预案。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f)</w:t>
      </w:r>
      <w:r w:rsidR="00A4146B">
        <w:rPr>
          <w:sz w:val="21"/>
          <w:szCs w:val="21"/>
        </w:rPr>
        <w:t xml:space="preserve">  </w:t>
      </w:r>
      <w:r w:rsidRPr="004046AE">
        <w:rPr>
          <w:rFonts w:hint="eastAsia"/>
          <w:sz w:val="21"/>
          <w:szCs w:val="21"/>
        </w:rPr>
        <w:t xml:space="preserve">组合优化修正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利用博时投资决策系统资产配置管理功能对股票和债券的配置比例进行优化，以确定给定约束条件下组合中股票、债券和现金的最佳配置比例。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g)</w:t>
      </w:r>
      <w:r w:rsidR="00A4146B">
        <w:rPr>
          <w:sz w:val="21"/>
          <w:szCs w:val="21"/>
        </w:rPr>
        <w:t xml:space="preserve">  </w:t>
      </w:r>
      <w:r w:rsidRPr="004046AE">
        <w:rPr>
          <w:rFonts w:hint="eastAsia"/>
          <w:sz w:val="21"/>
          <w:szCs w:val="21"/>
        </w:rPr>
        <w:t xml:space="preserve">最终配置方案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结合资产配置预案和组合优化修正的结果，确定资产配置的最终方案。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4.股票投资策略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（1）投资策略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a)</w:t>
      </w:r>
      <w:r w:rsidR="00A4146B">
        <w:rPr>
          <w:sz w:val="21"/>
          <w:szCs w:val="21"/>
        </w:rPr>
        <w:t xml:space="preserve">    </w:t>
      </w:r>
      <w:r w:rsidRPr="004046AE">
        <w:rPr>
          <w:rFonts w:hint="eastAsia"/>
          <w:sz w:val="21"/>
          <w:szCs w:val="21"/>
        </w:rPr>
        <w:t xml:space="preserve">行业选择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我们首先判断具有政府壁垒和市场壁垒而形成一定特许价值的行业特征，将符合条件的行业作为基本的可投资范围。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b)</w:t>
      </w:r>
      <w:r w:rsidR="00A4146B">
        <w:rPr>
          <w:sz w:val="21"/>
          <w:szCs w:val="21"/>
        </w:rPr>
        <w:t xml:space="preserve">    </w:t>
      </w:r>
      <w:r w:rsidRPr="004046AE">
        <w:rPr>
          <w:rFonts w:hint="eastAsia"/>
          <w:sz w:val="21"/>
          <w:szCs w:val="21"/>
        </w:rPr>
        <w:t xml:space="preserve">盈利指标筛选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在这些基本行业选择的基础上，我们还通过对上市公司盈利指标的分析进一步确定具有特别盈利能力的企业（如高ROE）。为了构造现实的股票组合，本基金通过财务指标进行品质过滤进一步筛选股票。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c)</w:t>
      </w:r>
      <w:r w:rsidR="00A4146B">
        <w:rPr>
          <w:sz w:val="21"/>
          <w:szCs w:val="21"/>
        </w:rPr>
        <w:t xml:space="preserve">    </w:t>
      </w:r>
      <w:r w:rsidRPr="004046AE">
        <w:rPr>
          <w:rFonts w:hint="eastAsia"/>
          <w:sz w:val="21"/>
          <w:szCs w:val="21"/>
        </w:rPr>
        <w:t>现金</w:t>
      </w:r>
      <w:proofErr w:type="gramStart"/>
      <w:r w:rsidRPr="004046AE">
        <w:rPr>
          <w:rFonts w:hint="eastAsia"/>
          <w:sz w:val="21"/>
          <w:szCs w:val="21"/>
        </w:rPr>
        <w:t>流指标</w:t>
      </w:r>
      <w:proofErr w:type="gramEnd"/>
      <w:r w:rsidRPr="004046AE">
        <w:rPr>
          <w:rFonts w:hint="eastAsia"/>
          <w:sz w:val="21"/>
          <w:szCs w:val="21"/>
        </w:rPr>
        <w:t xml:space="preserve">筛选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本基金将根据一系列现金流质量及其他财务指标进一步筛选财务品质较高的股票。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对上市公司盈利质量、成长性检测指根据上市公司及其所处行业过去的投资回报率、现金流量等指标选择盈利能力较强且稳定的公司。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d)</w:t>
      </w:r>
      <w:r w:rsidR="00A4146B">
        <w:rPr>
          <w:sz w:val="21"/>
          <w:szCs w:val="21"/>
        </w:rPr>
        <w:t xml:space="preserve">    </w:t>
      </w:r>
      <w:r w:rsidRPr="004046AE">
        <w:rPr>
          <w:rFonts w:hint="eastAsia"/>
          <w:sz w:val="21"/>
          <w:szCs w:val="21"/>
        </w:rPr>
        <w:t xml:space="preserve">个股精选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符合以上行业特征和财务指标特征的公司构成本基金的基本股票池。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在此基础上，基金管理人将充分利用内部、外部各种研究资源，进行细分行业和重点公司两个层次的研究，建立精选股票池，并以此作为基金构建投资组合的依据。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lastRenderedPageBreak/>
        <w:t xml:space="preserve">细分行业研究的工作重点是寻找普遍具有特许价值的子行业并对其市场竞争状况进行分析研究，以便对各子行业进行配置。而重点公司的研究则是对超额获利能力突出、财务基础稳固、治理结构完善且未来增长明确的公司进行深入研究和跟踪。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（2）投资流程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本基金采用组合管理与精选股票相结合的方法构建投资组合。包括以下几个步骤：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第一步：重点行业筛选——初筛样本股阶段。具有政府壁垒优势、技术壁垒优势、市场与品牌壁垒优势特征的企业多具有共同的行业特征，比如金融、保险、电信等限制进入而形成弱式特许经营权的行业，由于具有一定的定价能力而可以使企业赚取比市场平均投资报酬</w:t>
      </w:r>
      <w:proofErr w:type="gramStart"/>
      <w:r w:rsidRPr="004046AE">
        <w:rPr>
          <w:rFonts w:hint="eastAsia"/>
          <w:sz w:val="21"/>
          <w:szCs w:val="21"/>
        </w:rPr>
        <w:t>率更多</w:t>
      </w:r>
      <w:proofErr w:type="gramEnd"/>
      <w:r w:rsidRPr="004046AE">
        <w:rPr>
          <w:rFonts w:hint="eastAsia"/>
          <w:sz w:val="21"/>
          <w:szCs w:val="21"/>
        </w:rPr>
        <w:t xml:space="preserve">的利润。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第二步：品质过滤阶段。本基金的主要投资于具有政府壁垒优势、技术壁垒优势或者市场、品牌壁垒优势的公司，实际上其中既包含了具有准入限制、形成某种程度“垄断”的行业，也包含了在充分竞争中形成具有版权、专利、商标、商业秘密或者成本超低等竞争优势的公司,这些公司并不像具有政府壁垒优势的公司一样具有较明显的行业特征，而是散布在各行业中，形成该行业的竞争领袖。因此，在考虑投资限制的基础上，基于上市公司的财务信息和股票的价格信息等，我们按照既定的品质评估模型对上市公司的财务品质进行过滤，对比市场价格，从重点行业中筛选出具有上述三个“壁垒”优势、高投资回报率、可持续成长能力、合理的价格、低边际成本的样本股票，建立备选股票池；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第三步：价值精选阶段。在初筛基础上，对公司的财务真实性、完整性和一致性等进行诊断，剔除信息严重失真公司，再根据对宏观经济政策、行业及上市公司的深入研究与分析，采用定量与定性相结合的方法，对上市公司进行财务诊断、竞争力分析、盈利能力分析和成长性分析，并运用最合适的价值评估手段进行估值，精选出与市价比较最有投资机会的公司，建立精选股票池。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第四步：构建目标投资组合阶段。遵循组合投资与价值投资的理念，运用价值评估模型对公司价值进行精确定价，通过目标价格与实际交易价格的比较，进一步确定真正低于公司内在价值的股票，构建投资组合。定期分析标的指数、跟踪误差、超额收益等，并据此调整组合，将跟踪误差控制在一定范围内，以期在保证不承担过多风险暴露的情况下获得较高的、稳定的投资收益。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5.债券投资策略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本基金的固定收益证券投资组合以高票息债券作为主要投资对象，并通过信用、</w:t>
      </w:r>
      <w:proofErr w:type="gramStart"/>
      <w:r w:rsidRPr="004046AE">
        <w:rPr>
          <w:rFonts w:hint="eastAsia"/>
          <w:sz w:val="21"/>
          <w:szCs w:val="21"/>
        </w:rPr>
        <w:t>久期和</w:t>
      </w:r>
      <w:proofErr w:type="gramEnd"/>
      <w:r w:rsidRPr="004046AE">
        <w:rPr>
          <w:rFonts w:hint="eastAsia"/>
          <w:sz w:val="21"/>
          <w:szCs w:val="21"/>
        </w:rPr>
        <w:t xml:space="preserve">凸性等的灵活配置，进行相对积极主动的操作，力争获取超越于所对应的债券基准的收益。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lastRenderedPageBreak/>
        <w:t xml:space="preserve">（1）自上而下的分析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根据各种宏观经济指标及金融数据，对未来的财政政策及货币政策做出判断或预测。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根据货币市场运行状况及央行票据发行到期情况，对债券市场短期利率走势进行判断。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根据近期债券市场的发行状况及各交易主体的资金需求特点，对债券的发行利率进行判断，进而对债券市场的走势进行分析。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根据近期的资金供需状况，对债券市场的回购利率进行分析。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（2）自下而上的分析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根据债券市场的当前交易数据，估计出债券市场当前的期限结构，并对隐含远期利率、当期利差水平等进行分析，进而对未来的期限结构变动做出判断。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根据债券市场的历史交易数据，估计出债券市场的历史期限结构，并对历史利率水平、历史利差水平等进行分析，进而对未来的期限结构变动做出判断。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a)</w:t>
      </w:r>
      <w:r w:rsidR="00A4146B">
        <w:rPr>
          <w:sz w:val="21"/>
          <w:szCs w:val="21"/>
        </w:rPr>
        <w:t xml:space="preserve">    </w:t>
      </w:r>
      <w:r w:rsidRPr="004046AE">
        <w:rPr>
          <w:rFonts w:hint="eastAsia"/>
          <w:sz w:val="21"/>
          <w:szCs w:val="21"/>
        </w:rPr>
        <w:t xml:space="preserve">资产配置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综合上述各种分析及对股票市场走势的判断，确定整体资产配置，即债券、股票及现金的比例。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b)</w:t>
      </w:r>
      <w:r w:rsidR="00A4146B">
        <w:rPr>
          <w:sz w:val="21"/>
          <w:szCs w:val="21"/>
        </w:rPr>
        <w:t xml:space="preserve">    </w:t>
      </w:r>
      <w:r w:rsidRPr="004046AE">
        <w:rPr>
          <w:rFonts w:hint="eastAsia"/>
          <w:sz w:val="21"/>
          <w:szCs w:val="21"/>
        </w:rPr>
        <w:t xml:space="preserve">券种配置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通常情况下，国债具有国家信用，其流动性比较好；金融</w:t>
      </w:r>
      <w:proofErr w:type="gramStart"/>
      <w:r w:rsidRPr="004046AE">
        <w:rPr>
          <w:rFonts w:hint="eastAsia"/>
          <w:sz w:val="21"/>
          <w:szCs w:val="21"/>
        </w:rPr>
        <w:t>债具有</w:t>
      </w:r>
      <w:proofErr w:type="gramEnd"/>
      <w:r w:rsidRPr="004046AE">
        <w:rPr>
          <w:rFonts w:hint="eastAsia"/>
          <w:sz w:val="21"/>
          <w:szCs w:val="21"/>
        </w:rPr>
        <w:t>类国家信用，但流动性比国债差；而</w:t>
      </w:r>
      <w:proofErr w:type="gramStart"/>
      <w:r w:rsidRPr="004046AE">
        <w:rPr>
          <w:rFonts w:hint="eastAsia"/>
          <w:sz w:val="21"/>
          <w:szCs w:val="21"/>
        </w:rPr>
        <w:t>企业债则为</w:t>
      </w:r>
      <w:proofErr w:type="gramEnd"/>
      <w:r w:rsidRPr="004046AE">
        <w:rPr>
          <w:rFonts w:hint="eastAsia"/>
          <w:sz w:val="21"/>
          <w:szCs w:val="21"/>
        </w:rPr>
        <w:t xml:space="preserve">企业信用，其流动性次于国债和金融债，但收益率一般比前两者要高，此间收益率的差异体现为市场对信用风险的溢价补偿。一般而言，当经济处于上升周期时，市场的风险溢价会相应降低，从而体现在企业债的收益率曲线与国债收益率曲线之间的利差缩小；而当经济处于下降周期时，市场的风险溢价会相应提高，从而体现在企业债的收益率曲线与国债收益率曲线之间的利差扩大。因此，我们会基于对宏观经济指标的判断，对不同信用等级债券的利差走势进行预测，进而在各券种之间进行配置。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c)</w:t>
      </w:r>
      <w:r w:rsidR="00A4146B">
        <w:rPr>
          <w:sz w:val="21"/>
          <w:szCs w:val="21"/>
        </w:rPr>
        <w:t xml:space="preserve">    </w:t>
      </w:r>
      <w:proofErr w:type="gramStart"/>
      <w:r w:rsidRPr="004046AE">
        <w:rPr>
          <w:rFonts w:hint="eastAsia"/>
          <w:sz w:val="21"/>
          <w:szCs w:val="21"/>
        </w:rPr>
        <w:t>久期选择</w:t>
      </w:r>
      <w:proofErr w:type="gramEnd"/>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基于未来期限结构形变</w:t>
      </w:r>
      <w:proofErr w:type="gramStart"/>
      <w:r w:rsidRPr="004046AE">
        <w:rPr>
          <w:rFonts w:hint="eastAsia"/>
          <w:sz w:val="21"/>
          <w:szCs w:val="21"/>
        </w:rPr>
        <w:t>进行久期选择</w:t>
      </w:r>
      <w:proofErr w:type="gramEnd"/>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当预期收益率曲线下移时，可以适当提高组合久期，以分享债券市场上涨的收益；当预期收益率曲线上移时，可以适当降低组合久期，以规避债券市场下跌的风险。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d)</w:t>
      </w:r>
      <w:r w:rsidR="00A4146B">
        <w:rPr>
          <w:sz w:val="21"/>
          <w:szCs w:val="21"/>
        </w:rPr>
        <w:t xml:space="preserve">    </w:t>
      </w:r>
      <w:r w:rsidRPr="004046AE">
        <w:rPr>
          <w:rFonts w:hint="eastAsia"/>
          <w:sz w:val="21"/>
          <w:szCs w:val="21"/>
        </w:rPr>
        <w:t xml:space="preserve">凸性管理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当预期收益率曲线变平时，可以提高组合凸性，以便从收益率曲线变平的交易中获利，如可以构造哑铃型组合；当预期收益率曲线</w:t>
      </w:r>
      <w:proofErr w:type="gramStart"/>
      <w:r w:rsidRPr="004046AE">
        <w:rPr>
          <w:rFonts w:hint="eastAsia"/>
          <w:sz w:val="21"/>
          <w:szCs w:val="21"/>
        </w:rPr>
        <w:t>变陡时</w:t>
      </w:r>
      <w:proofErr w:type="gramEnd"/>
      <w:r w:rsidRPr="004046AE">
        <w:rPr>
          <w:rFonts w:hint="eastAsia"/>
          <w:sz w:val="21"/>
          <w:szCs w:val="21"/>
        </w:rPr>
        <w:t>，可以降低组合凸性，以便从</w:t>
      </w:r>
      <w:proofErr w:type="gramStart"/>
      <w:r w:rsidRPr="004046AE">
        <w:rPr>
          <w:rFonts w:hint="eastAsia"/>
          <w:sz w:val="21"/>
          <w:szCs w:val="21"/>
        </w:rPr>
        <w:t>收益率曲线变陡的</w:t>
      </w:r>
      <w:proofErr w:type="gramEnd"/>
      <w:r w:rsidRPr="004046AE">
        <w:rPr>
          <w:rFonts w:hint="eastAsia"/>
          <w:sz w:val="21"/>
          <w:szCs w:val="21"/>
        </w:rPr>
        <w:t xml:space="preserve">交易中获利，如可以构造子弹型组合。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lastRenderedPageBreak/>
        <w:t xml:space="preserve">影响收益率曲线非平行移动的因素有多种，既有宏观经济与金融的因素，也有市场微观结构的因素。因此，在对组合构建中究竟是采取哑铃型组合还是子弹型组合，需要综合以上各种因素进行分析。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e)</w:t>
      </w:r>
      <w:r w:rsidR="00A4146B">
        <w:rPr>
          <w:sz w:val="21"/>
          <w:szCs w:val="21"/>
        </w:rPr>
        <w:t xml:space="preserve">    </w:t>
      </w:r>
      <w:proofErr w:type="gramStart"/>
      <w:r w:rsidRPr="004046AE">
        <w:rPr>
          <w:rFonts w:hint="eastAsia"/>
          <w:sz w:val="21"/>
          <w:szCs w:val="21"/>
        </w:rPr>
        <w:t>个券</w:t>
      </w:r>
      <w:proofErr w:type="gramEnd"/>
      <w:r w:rsidRPr="004046AE">
        <w:rPr>
          <w:rFonts w:hint="eastAsia"/>
          <w:sz w:val="21"/>
          <w:szCs w:val="21"/>
        </w:rPr>
        <w:t xml:space="preserve">选择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通过对个</w:t>
      </w:r>
      <w:proofErr w:type="gramStart"/>
      <w:r w:rsidRPr="004046AE">
        <w:rPr>
          <w:rFonts w:hint="eastAsia"/>
          <w:sz w:val="21"/>
          <w:szCs w:val="21"/>
        </w:rPr>
        <w:t>券</w:t>
      </w:r>
      <w:proofErr w:type="gramEnd"/>
      <w:r w:rsidRPr="004046AE">
        <w:rPr>
          <w:rFonts w:hint="eastAsia"/>
          <w:sz w:val="21"/>
          <w:szCs w:val="21"/>
        </w:rPr>
        <w:t>相对于收益率曲线被低估（或高估）的程度分析，结合个</w:t>
      </w:r>
      <w:proofErr w:type="gramStart"/>
      <w:r w:rsidRPr="004046AE">
        <w:rPr>
          <w:rFonts w:hint="eastAsia"/>
          <w:sz w:val="21"/>
          <w:szCs w:val="21"/>
        </w:rPr>
        <w:t>券</w:t>
      </w:r>
      <w:proofErr w:type="gramEnd"/>
      <w:r w:rsidRPr="004046AE">
        <w:rPr>
          <w:rFonts w:hint="eastAsia"/>
          <w:sz w:val="21"/>
          <w:szCs w:val="21"/>
        </w:rPr>
        <w:t>的信用等级、交易市场、流动性、息票率、税赋特点等，充分挖掘价值相对被低估的</w:t>
      </w:r>
      <w:proofErr w:type="gramStart"/>
      <w:r w:rsidRPr="004046AE">
        <w:rPr>
          <w:rFonts w:hint="eastAsia"/>
          <w:sz w:val="21"/>
          <w:szCs w:val="21"/>
        </w:rPr>
        <w:t>个券</w:t>
      </w:r>
      <w:proofErr w:type="gramEnd"/>
      <w:r w:rsidRPr="004046AE">
        <w:rPr>
          <w:rFonts w:hint="eastAsia"/>
          <w:sz w:val="21"/>
          <w:szCs w:val="21"/>
        </w:rPr>
        <w:t xml:space="preserve">，以把握市场失效所带来的投资机会。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f)</w:t>
      </w:r>
      <w:r w:rsidR="00A4146B">
        <w:rPr>
          <w:sz w:val="21"/>
          <w:szCs w:val="21"/>
        </w:rPr>
        <w:t xml:space="preserve">    </w:t>
      </w:r>
      <w:r w:rsidRPr="004046AE">
        <w:rPr>
          <w:rFonts w:hint="eastAsia"/>
          <w:sz w:val="21"/>
          <w:szCs w:val="21"/>
        </w:rPr>
        <w:t xml:space="preserve">组合构建与调整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 xml:space="preserve">基于基金的投资风格，在组合构建时需要遵循以下原则：债券组合信用等级维持在投资级以上水平；债券组合的流动性维持在适当的水平。 </w:t>
      </w:r>
    </w:p>
    <w:p w:rsidR="004046AE" w:rsidRPr="004046AE" w:rsidRDefault="004046AE">
      <w:pPr>
        <w:pStyle w:val="a3"/>
        <w:spacing w:before="0" w:beforeAutospacing="0" w:after="0" w:afterAutospacing="0" w:line="360" w:lineRule="auto"/>
        <w:ind w:firstLine="420"/>
        <w:divId w:val="2030066192"/>
        <w:rPr>
          <w:sz w:val="21"/>
          <w:szCs w:val="21"/>
        </w:rPr>
      </w:pPr>
      <w:r w:rsidRPr="004046AE">
        <w:rPr>
          <w:rFonts w:hint="eastAsia"/>
          <w:sz w:val="21"/>
          <w:szCs w:val="21"/>
        </w:rPr>
        <w:t>在投资过程中，需要随时根据宏观经济、市场变化，以及基于流动性和风险管理的要求，</w:t>
      </w:r>
      <w:bookmarkStart w:id="115" w:name="chapter_level1_11_60_section_1_end"/>
      <w:bookmarkEnd w:id="115"/>
      <w:r w:rsidRPr="004046AE">
        <w:rPr>
          <w:rFonts w:hint="eastAsia"/>
          <w:sz w:val="21"/>
          <w:szCs w:val="21"/>
        </w:rPr>
        <w:t xml:space="preserve">对构建组合进行调整。 </w:t>
      </w:r>
      <w:bookmarkStart w:id="116" w:name="field_60_investmentstrategy_1_end"/>
      <w:bookmarkEnd w:id="116"/>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836140489"/>
        <w:rPr>
          <w:sz w:val="21"/>
          <w:szCs w:val="21"/>
        </w:rPr>
      </w:pPr>
      <w:bookmarkStart w:id="117" w:name="chapter_level1_11_60_section_2"/>
      <w:bookmarkEnd w:id="117"/>
      <w:r w:rsidRPr="004046AE">
        <w:rPr>
          <w:rStyle w:val="a4"/>
          <w:rFonts w:hint="eastAsia"/>
          <w:sz w:val="21"/>
          <w:szCs w:val="21"/>
        </w:rPr>
        <w:t>四、投资决策依据和投资决策程序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1、投资决策依据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（1）国家有关法律、法规和基金合同的有关规定。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（2）宏观经济发展环境、微观企业经济运行态势和证券市场走势。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2、投资决策机制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本基金的投资决策机制为投资决策委员会领导下的基金经理负责制。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（2）基金经理根据相关报告负责资产配置、个股/</w:t>
      </w:r>
      <w:proofErr w:type="gramStart"/>
      <w:r w:rsidRPr="004046AE">
        <w:rPr>
          <w:rFonts w:hint="eastAsia"/>
          <w:sz w:val="21"/>
          <w:szCs w:val="21"/>
        </w:rPr>
        <w:t>个</w:t>
      </w:r>
      <w:proofErr w:type="gramEnd"/>
      <w:r w:rsidRPr="004046AE">
        <w:rPr>
          <w:rFonts w:hint="eastAsia"/>
          <w:sz w:val="21"/>
          <w:szCs w:val="21"/>
        </w:rPr>
        <w:t xml:space="preserve">债配置、投资组合的构建和日常管理。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3、投资决策程序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（1）研究部、股票投资部数</w:t>
      </w:r>
      <w:proofErr w:type="gramStart"/>
      <w:r w:rsidRPr="004046AE">
        <w:rPr>
          <w:rFonts w:hint="eastAsia"/>
          <w:sz w:val="21"/>
          <w:szCs w:val="21"/>
        </w:rPr>
        <w:t>量化组</w:t>
      </w:r>
      <w:proofErr w:type="gramEnd"/>
      <w:r w:rsidRPr="004046AE">
        <w:rPr>
          <w:rFonts w:hint="eastAsia"/>
          <w:sz w:val="21"/>
          <w:szCs w:val="21"/>
        </w:rPr>
        <w:t xml:space="preserve">和交易部通过自身研究及借助外部研究机构形成有关上市公司分析、行业分析、宏观分析、市场分析以及数据模拟的各类报告，为本基金的投资管理提供决策依据。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（2）投资决策委员会依据上述报告对基金的投资方向、资产配置比例等提出指导性意见。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（3）基金经理根据投资决策委员会的决议，参考上述报告，并结合自身对证券市场和上市公司的分析判断，形成基金投资计划。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lastRenderedPageBreak/>
        <w:t xml:space="preserve">（4）交易部依据基金经理小组的指令，制定交易策略，统一执行证券投资组合计划，进行具体品种的交易。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（5）监察法律部对投资组合计划的执行过程进行监控。 </w:t>
      </w:r>
    </w:p>
    <w:p w:rsidR="004046AE" w:rsidRPr="004046AE" w:rsidRDefault="004046AE">
      <w:pPr>
        <w:pStyle w:val="a3"/>
        <w:spacing w:before="0" w:beforeAutospacing="0" w:after="0" w:afterAutospacing="0" w:line="360" w:lineRule="auto"/>
        <w:ind w:firstLine="420"/>
        <w:divId w:val="1836140489"/>
        <w:rPr>
          <w:sz w:val="21"/>
          <w:szCs w:val="21"/>
        </w:rPr>
      </w:pPr>
      <w:r w:rsidRPr="004046AE">
        <w:rPr>
          <w:rFonts w:hint="eastAsia"/>
          <w:sz w:val="21"/>
          <w:szCs w:val="21"/>
        </w:rPr>
        <w:t xml:space="preserve">（6）基金管理人在确保基金份额持有人利益的前提下有权根据环境变化和实际需要对上述投资程序做出调整。 </w:t>
      </w:r>
    </w:p>
    <w:p w:rsidR="004046AE" w:rsidRPr="004046AE" w:rsidRDefault="004046AE">
      <w:pPr>
        <w:pStyle w:val="a3"/>
        <w:spacing w:before="0" w:beforeAutospacing="0" w:after="0" w:afterAutospacing="0" w:line="360" w:lineRule="auto"/>
        <w:ind w:firstLine="420"/>
        <w:divId w:val="1836140489"/>
        <w:rPr>
          <w:sz w:val="21"/>
          <w:szCs w:val="21"/>
        </w:rPr>
      </w:pPr>
      <w:bookmarkStart w:id="118" w:name="chapter_level1_11_60_section_2_end"/>
      <w:bookmarkEnd w:id="118"/>
      <w:r w:rsidRPr="004046AE">
        <w:rPr>
          <w:rStyle w:val="a4"/>
          <w:rFonts w:hint="eastAsia"/>
          <w:sz w:val="21"/>
          <w:szCs w:val="21"/>
        </w:rPr>
        <w:t>五、业绩比较基准</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97230270"/>
        <w:rPr>
          <w:sz w:val="21"/>
          <w:szCs w:val="21"/>
        </w:rPr>
      </w:pPr>
      <w:bookmarkStart w:id="119" w:name="chapter_level1_11_60_section_3"/>
      <w:bookmarkEnd w:id="119"/>
      <w:r w:rsidRPr="004046AE">
        <w:rPr>
          <w:rFonts w:hint="eastAsia"/>
          <w:sz w:val="21"/>
          <w:szCs w:val="21"/>
        </w:rPr>
        <w:t>本基金的业绩比较基准为：</w:t>
      </w:r>
      <w:bookmarkStart w:id="120" w:name="field_60_benchmark_1_start"/>
      <w:bookmarkEnd w:id="120"/>
      <w:r w:rsidRPr="004046AE">
        <w:rPr>
          <w:rFonts w:hint="eastAsia"/>
          <w:sz w:val="21"/>
          <w:szCs w:val="21"/>
        </w:rPr>
        <w:t xml:space="preserve">80%×沪深300指数收益率＋20%×中国债券总指数收益率。 </w:t>
      </w:r>
      <w:bookmarkStart w:id="121" w:name="field_60_benchmark_1_end"/>
      <w:bookmarkEnd w:id="121"/>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97230270"/>
        <w:rPr>
          <w:sz w:val="21"/>
          <w:szCs w:val="21"/>
        </w:rPr>
      </w:pPr>
      <w:r w:rsidRPr="004046AE">
        <w:rPr>
          <w:rFonts w:hint="eastAsia"/>
          <w:sz w:val="21"/>
          <w:szCs w:val="21"/>
        </w:rPr>
        <w:t xml:space="preserve">沪深300指数是由中证指数有限公司编制，在上海和深圳证券市场中选取300只A股作为样本编制而成的成份股指数。该指数样本覆盖了沪深市场六成左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 </w:t>
      </w:r>
    </w:p>
    <w:p w:rsidR="004046AE" w:rsidRPr="004046AE" w:rsidRDefault="004046AE">
      <w:pPr>
        <w:pStyle w:val="a3"/>
        <w:spacing w:before="0" w:beforeAutospacing="0" w:after="0" w:afterAutospacing="0" w:line="360" w:lineRule="auto"/>
        <w:ind w:firstLine="420"/>
        <w:divId w:val="497230270"/>
        <w:rPr>
          <w:sz w:val="21"/>
          <w:szCs w:val="21"/>
        </w:rPr>
      </w:pPr>
      <w:r w:rsidRPr="004046AE">
        <w:rPr>
          <w:rFonts w:hint="eastAsia"/>
          <w:sz w:val="21"/>
          <w:szCs w:val="21"/>
        </w:rPr>
        <w:t xml:space="preserve">本基金的股票投资比例区间为60%-95%，取中位数80％为基准指数中股票投资所代表的权重，其余20%为基准指数中债券投资所对应的权重。因此，本基金的投资基准确定为“80%×沪深300指数收益率＋20%×中国债券总指数收益率”。 </w:t>
      </w:r>
    </w:p>
    <w:p w:rsidR="004046AE" w:rsidRPr="004046AE" w:rsidRDefault="004046AE">
      <w:pPr>
        <w:pStyle w:val="a3"/>
        <w:spacing w:before="0" w:beforeAutospacing="0" w:after="0" w:afterAutospacing="0" w:line="360" w:lineRule="auto"/>
        <w:ind w:firstLine="420"/>
        <w:divId w:val="497230270"/>
        <w:rPr>
          <w:sz w:val="21"/>
          <w:szCs w:val="21"/>
        </w:rPr>
      </w:pPr>
      <w:r w:rsidRPr="004046AE">
        <w:rPr>
          <w:rFonts w:hint="eastAsia"/>
          <w:sz w:val="21"/>
          <w:szCs w:val="21"/>
        </w:rPr>
        <w:t>如果今后市场出现更具代表性的投资基准，或更科学的复合指数权重比例，在与基金托</w:t>
      </w:r>
      <w:bookmarkStart w:id="122" w:name="chapter_level1_11_60_section_3_end"/>
      <w:bookmarkEnd w:id="122"/>
      <w:r w:rsidRPr="004046AE">
        <w:rPr>
          <w:rFonts w:hint="eastAsia"/>
          <w:sz w:val="21"/>
          <w:szCs w:val="21"/>
        </w:rPr>
        <w:t xml:space="preserve">管人协商一致后，本基金管理人可调整或变更投资基准。 </w:t>
      </w:r>
    </w:p>
    <w:p w:rsidR="004046AE" w:rsidRPr="004046AE" w:rsidRDefault="004046AE">
      <w:pPr>
        <w:pStyle w:val="a3"/>
        <w:spacing w:before="0" w:beforeAutospacing="0" w:after="0" w:afterAutospacing="0" w:line="360" w:lineRule="auto"/>
        <w:ind w:firstLine="420"/>
        <w:divId w:val="1511600984"/>
        <w:rPr>
          <w:sz w:val="21"/>
          <w:szCs w:val="21"/>
        </w:rPr>
      </w:pPr>
      <w:bookmarkStart w:id="123" w:name="chapter_level1_11_60_section_4"/>
      <w:bookmarkEnd w:id="123"/>
      <w:r w:rsidRPr="004046AE">
        <w:rPr>
          <w:rStyle w:val="a4"/>
          <w:rFonts w:hint="eastAsia"/>
          <w:sz w:val="21"/>
          <w:szCs w:val="21"/>
        </w:rPr>
        <w:t>六、</w:t>
      </w:r>
      <w:r w:rsidR="00A4146B">
        <w:rPr>
          <w:rStyle w:val="a4"/>
          <w:sz w:val="21"/>
          <w:szCs w:val="21"/>
        </w:rPr>
        <w:t xml:space="preserve"> </w:t>
      </w:r>
      <w:r w:rsidRPr="004046AE">
        <w:rPr>
          <w:rStyle w:val="a4"/>
          <w:rFonts w:hint="eastAsia"/>
          <w:sz w:val="21"/>
          <w:szCs w:val="21"/>
        </w:rPr>
        <w:t>风险收益特征</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511600984"/>
        <w:rPr>
          <w:sz w:val="21"/>
          <w:szCs w:val="21"/>
        </w:rPr>
      </w:pPr>
      <w:bookmarkStart w:id="124" w:name="field_60_riskyield_1_start"/>
      <w:bookmarkEnd w:id="124"/>
      <w:r w:rsidRPr="004046AE">
        <w:rPr>
          <w:rFonts w:hint="eastAsia"/>
          <w:sz w:val="21"/>
          <w:szCs w:val="21"/>
        </w:rPr>
        <w:t xml:space="preserve">本基金的预期风险低于股票基金，预期收益高于债券基金。本基金属于证券投资基金中的中等风险、中等收益品种。 </w:t>
      </w:r>
      <w:bookmarkStart w:id="125" w:name="field_60_riskyield_1_end"/>
      <w:bookmarkEnd w:id="125"/>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Style w:val="a4"/>
          <w:rFonts w:hint="eastAsia"/>
          <w:sz w:val="21"/>
          <w:szCs w:val="21"/>
        </w:rPr>
        <w:t>七、投资限制</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1.组合限制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(1)本基金持有一家上市公司的股票，其市值不超过基金资产净值的10％；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(2)本基金持有的全部权证，其市值不得超过基金资产净值的3％；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(3)本基金管理人管理的全部基金持有一家公司发行的证券，不超过该证券的10％；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(4)本基金管理人管理的全部基金持有的同一权证，不得超过该权证的10％；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(5)本基金进入全国银行间同业市场进行债券回购的资金余额不得超过基金资产净值的40％；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lastRenderedPageBreak/>
        <w:t xml:space="preserve">(6)股票投资比例为基金资产的60-95%，债券投资比例为基金资产的0-35%；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（7）现金以及到期日在一年以内的政府债券投资比例合计不低于基金资产净值的5%，其中，现金不包括结算备付金、存出保证金、应收申购款等。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(8)本基金投资于同一原始权益人的各类资产支持证券的比例，不得超过基金资产净值的10％；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(9)本基金持有的全部资产支持证券，其市值不得超过基金资产净值的20％；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(10)本基金持有的同一(指同一信用级别)资产支持证券的比例，不得超过该资产支持证券规模的10％；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(11)本基金管理人管理的全部基金投资于同一原始权益人的各类资产支持证券，不得超过其各类资产支持证券合计规模的10％；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(12)基金财产参与股票发行申购，本基金所申报的金额不超过本基金的总资产，本基金所申报的股票数量不超过拟发行股票公司本次发行股票的总量；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(13)本基金在任何交易日买入权证的总金额，不得超过上一交易日基金资产净值的0.5％；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(14)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（15）本基金主动投资于流动性受限资产的市值合计不得超过本基金资产净值的15%；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（16）本基金与私募类</w:t>
      </w:r>
      <w:proofErr w:type="gramStart"/>
      <w:r w:rsidRPr="004046AE">
        <w:rPr>
          <w:rFonts w:hint="eastAsia"/>
          <w:sz w:val="21"/>
          <w:szCs w:val="21"/>
        </w:rPr>
        <w:t>证券资管产品</w:t>
      </w:r>
      <w:proofErr w:type="gramEnd"/>
      <w:r w:rsidRPr="004046AE">
        <w:rPr>
          <w:rFonts w:hint="eastAsia"/>
          <w:sz w:val="21"/>
          <w:szCs w:val="21"/>
        </w:rPr>
        <w:t xml:space="preserve">及中国证监会认定的其他主体为交易对手开展逆回购交易的，可接受质押品的资质要求应当与基金合同约定的投资范围保持一致；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(17)法律法规或监管部门取消上述限制，如适用于本基金，则本基金投资不再受相关限制。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除上述第（7）、（15）、（16）条外，因证券市场波动、上市公司合并、基金规模变动、股权分置改革中支付对价等基金管理人之外的因素致使基金投资比例不符合上述规定投资比例的，基金管理人应当在10个交易日内进行调整。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基金管理人应当自基金合同生效之日起6个月内使基金的投资组合比例符合基金合同的有关约定。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2.禁止行为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lastRenderedPageBreak/>
        <w:t xml:space="preserve">为维护基金份额持有人的合法权益，基金财产不得用于下列投资或者活动：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(1)承销证券；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(2)向他人贷款或者提供担保；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(3)从事承担无限责任的投资；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(4)买卖其他基金份额，但是国务院另有规定的除外；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(5)向其基金管理人、基金托管人出资或者买卖其基金管理人、基金托管人发行的股票或者债券；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(6)买卖与其基金管理人、基金托管人有控股关系的股东或者与其基金管理人、基金托管人有其他重大利害关系的公司发行的证券或者承销期内承销的证券；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(7)从事内幕交易、操纵证券交易价格及其他不正当的证券交易活动；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(8)依照法律法规有关规定，由国务院证券监督管理机构规定禁止的其他活动。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Fonts w:hint="eastAsia"/>
          <w:sz w:val="21"/>
          <w:szCs w:val="21"/>
        </w:rPr>
        <w:t xml:space="preserve">如法律法规有关规定发生变更，上述禁止行为应相应变更。 </w:t>
      </w:r>
    </w:p>
    <w:p w:rsidR="004046AE" w:rsidRPr="004046AE" w:rsidRDefault="004046AE">
      <w:pPr>
        <w:pStyle w:val="a3"/>
        <w:spacing w:before="0" w:beforeAutospacing="0" w:after="0" w:afterAutospacing="0" w:line="360" w:lineRule="auto"/>
        <w:ind w:firstLine="420"/>
        <w:divId w:val="1511600984"/>
        <w:rPr>
          <w:sz w:val="21"/>
          <w:szCs w:val="21"/>
        </w:rPr>
      </w:pPr>
      <w:r w:rsidRPr="004046AE">
        <w:rPr>
          <w:rStyle w:val="a4"/>
          <w:rFonts w:hint="eastAsia"/>
          <w:sz w:val="21"/>
          <w:szCs w:val="21"/>
        </w:rPr>
        <w:t>八、基金的融资、融券</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511600984"/>
        <w:rPr>
          <w:sz w:val="21"/>
          <w:szCs w:val="21"/>
        </w:rPr>
      </w:pPr>
      <w:bookmarkStart w:id="126" w:name="chapter_level1_11_60_section_4_end"/>
      <w:bookmarkEnd w:id="126"/>
      <w:r w:rsidRPr="004046AE">
        <w:rPr>
          <w:rFonts w:hint="eastAsia"/>
          <w:sz w:val="21"/>
          <w:szCs w:val="21"/>
        </w:rPr>
        <w:t xml:space="preserve">本基金可以按照国家的有关规定进行融资、融券。 </w:t>
      </w:r>
    </w:p>
    <w:p w:rsidR="004046AE" w:rsidRPr="004046AE" w:rsidRDefault="004046AE">
      <w:pPr>
        <w:pStyle w:val="a3"/>
        <w:spacing w:before="0" w:beforeAutospacing="0" w:after="0" w:afterAutospacing="0" w:line="360" w:lineRule="auto"/>
        <w:ind w:firstLine="420"/>
        <w:divId w:val="330370963"/>
        <w:rPr>
          <w:sz w:val="21"/>
          <w:szCs w:val="21"/>
        </w:rPr>
      </w:pPr>
      <w:bookmarkStart w:id="127" w:name="chapter_level1_11_60_section_5"/>
      <w:bookmarkStart w:id="128" w:name="chapter_level1_11_60_section_5_end"/>
      <w:bookmarkEnd w:id="127"/>
      <w:bookmarkEnd w:id="128"/>
      <w:r w:rsidRPr="004046AE">
        <w:rPr>
          <w:rStyle w:val="a4"/>
          <w:rFonts w:hint="eastAsia"/>
          <w:sz w:val="21"/>
          <w:szCs w:val="21"/>
        </w:rPr>
        <w:t>九、基金投资组合报告</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235899101"/>
        <w:rPr>
          <w:sz w:val="21"/>
          <w:szCs w:val="21"/>
        </w:rPr>
      </w:pPr>
      <w:bookmarkStart w:id="129" w:name="chapter_level1_11_60_section_6"/>
      <w:bookmarkEnd w:id="129"/>
      <w:r w:rsidRPr="004046AE">
        <w:rPr>
          <w:rFonts w:hint="eastAsia"/>
          <w:sz w:val="21"/>
          <w:szCs w:val="21"/>
        </w:rPr>
        <w:t>基金管理人的董事会及董事保证本报告所载资料不存在虚假记载、误导性陈述或重大遗漏，并对其内容的真实性、准确性和完整性承担个别及连带责任。</w:t>
      </w:r>
      <w:r w:rsidR="00A4146B">
        <w:rPr>
          <w:sz w:val="21"/>
          <w:szCs w:val="21"/>
        </w:rPr>
        <w:t xml:space="preserve"> </w:t>
      </w:r>
      <w:r w:rsidRPr="004046AE">
        <w:rPr>
          <w:rFonts w:hint="eastAsia"/>
          <w:sz w:val="21"/>
          <w:szCs w:val="21"/>
        </w:rPr>
        <w:t xml:space="preserve"> </w:t>
      </w:r>
    </w:p>
    <w:p w:rsidR="004046AE" w:rsidRPr="004046AE" w:rsidRDefault="00A4146B">
      <w:pPr>
        <w:pStyle w:val="a3"/>
        <w:spacing w:before="0" w:beforeAutospacing="0" w:after="0" w:afterAutospacing="0" w:line="360" w:lineRule="auto"/>
        <w:ind w:firstLine="420"/>
        <w:divId w:val="1235899101"/>
        <w:rPr>
          <w:sz w:val="21"/>
          <w:szCs w:val="21"/>
        </w:rPr>
      </w:pPr>
      <w:r>
        <w:rPr>
          <w:sz w:val="21"/>
          <w:szCs w:val="21"/>
        </w:rPr>
        <w:t xml:space="preserve"> </w:t>
      </w:r>
      <w:r w:rsidR="004046AE"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基金托管人根据基金合同规定，复核了本报告中的净值表现和投资组合报告等内容，保证复核内容不存在虚假记载、误导性陈述或者重大遗漏。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本投资组合报告所载数据截至</w:t>
      </w:r>
      <w:bookmarkStart w:id="130" w:name="field_2343_financeendday_2"/>
      <w:r w:rsidR="00A4146B">
        <w:rPr>
          <w:sz w:val="21"/>
          <w:szCs w:val="21"/>
        </w:rPr>
        <w:t>2019年09月30日</w:t>
      </w:r>
      <w:bookmarkEnd w:id="130"/>
      <w:r w:rsidRPr="004046AE">
        <w:rPr>
          <w:rFonts w:hint="eastAsia"/>
          <w:sz w:val="21"/>
          <w:szCs w:val="21"/>
        </w:rPr>
        <w:t xml:space="preserve">，本报告中所列财务数据未经审计。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 xml:space="preserve">报告期末基金资产组合情况 </w:t>
      </w:r>
    </w:p>
    <w:tbl>
      <w:tblPr>
        <w:tblStyle w:val="a8"/>
        <w:tblW w:w="0" w:type="dxa"/>
        <w:tblLook w:val="04A0" w:firstRow="1" w:lastRow="0" w:firstColumn="1" w:lastColumn="0" w:noHBand="0" w:noVBand="1"/>
      </w:tblPr>
      <w:tblGrid>
        <w:gridCol w:w="678"/>
        <w:gridCol w:w="1981"/>
        <w:gridCol w:w="3612"/>
        <w:gridCol w:w="2245"/>
      </w:tblGrid>
      <w:tr w:rsidR="004046AE" w:rsidRPr="004046AE" w:rsidTr="004046AE">
        <w:trPr>
          <w:divId w:val="1235899101"/>
        </w:trPr>
        <w:tc>
          <w:tcPr>
            <w:tcW w:w="705" w:type="dxa"/>
            <w:shd w:val="clear" w:color="auto" w:fill="auto"/>
            <w:hideMark/>
          </w:tcPr>
          <w:p w:rsidR="004046AE" w:rsidRPr="004046AE" w:rsidRDefault="004046AE">
            <w:pPr>
              <w:pStyle w:val="a3"/>
              <w:jc w:val="both"/>
              <w:rPr>
                <w:sz w:val="21"/>
              </w:rPr>
            </w:pPr>
            <w:r w:rsidRPr="004046AE">
              <w:rPr>
                <w:rFonts w:hint="eastAsia"/>
                <w:sz w:val="21"/>
              </w:rPr>
              <w:t xml:space="preserve">序号 </w:t>
            </w: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项目 </w:t>
            </w:r>
          </w:p>
        </w:tc>
        <w:tc>
          <w:tcPr>
            <w:tcW w:w="3825" w:type="dxa"/>
            <w:shd w:val="clear" w:color="auto" w:fill="auto"/>
            <w:hideMark/>
          </w:tcPr>
          <w:p w:rsidR="004046AE" w:rsidRPr="004046AE" w:rsidRDefault="004046AE">
            <w:pPr>
              <w:pStyle w:val="a3"/>
              <w:jc w:val="center"/>
              <w:rPr>
                <w:sz w:val="21"/>
              </w:rPr>
            </w:pPr>
            <w:r w:rsidRPr="004046AE">
              <w:rPr>
                <w:rFonts w:hint="eastAsia"/>
                <w:sz w:val="21"/>
              </w:rPr>
              <w:t xml:space="preserve">金额(元) </w:t>
            </w:r>
          </w:p>
        </w:tc>
        <w:tc>
          <w:tcPr>
            <w:tcW w:w="2400" w:type="dxa"/>
            <w:shd w:val="clear" w:color="auto" w:fill="auto"/>
            <w:hideMark/>
          </w:tcPr>
          <w:p w:rsidR="004046AE" w:rsidRPr="004046AE" w:rsidRDefault="004046AE">
            <w:pPr>
              <w:pStyle w:val="a3"/>
              <w:jc w:val="center"/>
              <w:rPr>
                <w:sz w:val="21"/>
              </w:rPr>
            </w:pPr>
            <w:r w:rsidRPr="004046AE">
              <w:rPr>
                <w:rFonts w:hint="eastAsia"/>
                <w:sz w:val="21"/>
              </w:rPr>
              <w:t xml:space="preserve">占基金总资产的比例(%)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1 </w:t>
            </w: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权益投资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504,984,444.80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87.61 </w:t>
            </w:r>
          </w:p>
        </w:tc>
      </w:tr>
      <w:tr w:rsidR="004046AE" w:rsidRPr="004046AE" w:rsidTr="004046AE">
        <w:trPr>
          <w:divId w:val="1235899101"/>
        </w:trPr>
        <w:tc>
          <w:tcPr>
            <w:tcW w:w="705" w:type="dxa"/>
            <w:shd w:val="clear" w:color="auto" w:fill="auto"/>
            <w:hideMark/>
          </w:tcPr>
          <w:p w:rsidR="004046AE" w:rsidRPr="004046AE" w:rsidRDefault="004046AE">
            <w:pPr>
              <w:rPr>
                <w:rFonts w:ascii="宋体" w:eastAsia="宋体" w:hAnsi="宋体" w:cs="宋体"/>
                <w:szCs w:val="24"/>
              </w:rPr>
            </w:pP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其中：股票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504,984,444.80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87.61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2 </w:t>
            </w: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基金投资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3 </w:t>
            </w: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固定收益投资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2,576,018.20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0.45 </w:t>
            </w:r>
          </w:p>
        </w:tc>
      </w:tr>
      <w:tr w:rsidR="004046AE" w:rsidRPr="004046AE" w:rsidTr="004046AE">
        <w:trPr>
          <w:divId w:val="1235899101"/>
        </w:trPr>
        <w:tc>
          <w:tcPr>
            <w:tcW w:w="705" w:type="dxa"/>
            <w:shd w:val="clear" w:color="auto" w:fill="auto"/>
            <w:hideMark/>
          </w:tcPr>
          <w:p w:rsidR="004046AE" w:rsidRPr="004046AE" w:rsidRDefault="004046AE">
            <w:pPr>
              <w:rPr>
                <w:rFonts w:ascii="宋体" w:eastAsia="宋体" w:hAnsi="宋体" w:cs="宋体"/>
                <w:szCs w:val="24"/>
              </w:rPr>
            </w:pP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其中：债券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2,576,018.20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0.45 </w:t>
            </w:r>
          </w:p>
        </w:tc>
      </w:tr>
      <w:tr w:rsidR="004046AE" w:rsidRPr="004046AE" w:rsidTr="004046AE">
        <w:trPr>
          <w:divId w:val="1235899101"/>
        </w:trPr>
        <w:tc>
          <w:tcPr>
            <w:tcW w:w="705" w:type="dxa"/>
            <w:shd w:val="clear" w:color="auto" w:fill="auto"/>
            <w:hideMark/>
          </w:tcPr>
          <w:p w:rsidR="004046AE" w:rsidRPr="004046AE" w:rsidRDefault="004046AE">
            <w:pPr>
              <w:rPr>
                <w:rFonts w:ascii="宋体" w:eastAsia="宋体" w:hAnsi="宋体" w:cs="宋体"/>
                <w:szCs w:val="24"/>
              </w:rPr>
            </w:pP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资产支持证券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4 </w:t>
            </w: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贵金属投资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5 </w:t>
            </w:r>
          </w:p>
        </w:tc>
        <w:tc>
          <w:tcPr>
            <w:tcW w:w="2130" w:type="dxa"/>
            <w:shd w:val="clear" w:color="auto" w:fill="auto"/>
            <w:hideMark/>
          </w:tcPr>
          <w:p w:rsidR="004046AE" w:rsidRPr="004046AE" w:rsidRDefault="004046AE">
            <w:pPr>
              <w:pStyle w:val="a3"/>
              <w:jc w:val="both"/>
              <w:rPr>
                <w:sz w:val="21"/>
              </w:rPr>
            </w:pPr>
            <w:r w:rsidRPr="004046AE">
              <w:rPr>
                <w:rFonts w:hint="eastAsia"/>
                <w:sz w:val="21"/>
              </w:rPr>
              <w:t>金融衍生</w:t>
            </w:r>
            <w:proofErr w:type="gramStart"/>
            <w:r w:rsidRPr="004046AE">
              <w:rPr>
                <w:rFonts w:hint="eastAsia"/>
                <w:sz w:val="21"/>
              </w:rPr>
              <w:t>品投资</w:t>
            </w:r>
            <w:proofErr w:type="gramEnd"/>
            <w:r w:rsidRPr="004046AE">
              <w:rPr>
                <w:rFonts w:hint="eastAsia"/>
                <w:sz w:val="21"/>
              </w:rPr>
              <w:t xml:space="preserve">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6 </w:t>
            </w: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买入返售金融资产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rPr>
                <w:rFonts w:ascii="宋体" w:eastAsia="宋体" w:hAnsi="宋体" w:cs="宋体"/>
                <w:szCs w:val="24"/>
              </w:rPr>
            </w:pP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其中：买断式回购的买入返售金融资产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7 </w:t>
            </w: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银行存款和结算备付金合计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45,193,528.00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7.84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8 </w:t>
            </w: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其他各项资产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23,671,905.38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4.11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9 </w:t>
            </w:r>
          </w:p>
        </w:tc>
        <w:tc>
          <w:tcPr>
            <w:tcW w:w="2130" w:type="dxa"/>
            <w:shd w:val="clear" w:color="auto" w:fill="auto"/>
            <w:hideMark/>
          </w:tcPr>
          <w:p w:rsidR="004046AE" w:rsidRPr="004046AE" w:rsidRDefault="004046AE">
            <w:pPr>
              <w:pStyle w:val="a3"/>
              <w:jc w:val="both"/>
              <w:rPr>
                <w:sz w:val="21"/>
              </w:rPr>
            </w:pPr>
            <w:r w:rsidRPr="004046AE">
              <w:rPr>
                <w:rFonts w:hint="eastAsia"/>
                <w:sz w:val="21"/>
              </w:rPr>
              <w:t xml:space="preserve">合计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576,425,896.38 </w:t>
            </w:r>
          </w:p>
        </w:tc>
        <w:tc>
          <w:tcPr>
            <w:tcW w:w="2400" w:type="dxa"/>
            <w:shd w:val="clear" w:color="auto" w:fill="auto"/>
            <w:hideMark/>
          </w:tcPr>
          <w:p w:rsidR="004046AE" w:rsidRPr="004046AE" w:rsidRDefault="004046AE">
            <w:pPr>
              <w:pStyle w:val="a3"/>
              <w:jc w:val="right"/>
              <w:rPr>
                <w:sz w:val="21"/>
              </w:rPr>
            </w:pPr>
            <w:r w:rsidRPr="004046AE">
              <w:rPr>
                <w:rFonts w:hint="eastAsia"/>
                <w:sz w:val="21"/>
              </w:rPr>
              <w:t xml:space="preserve">100.00 </w:t>
            </w:r>
          </w:p>
        </w:tc>
      </w:tr>
    </w:tbl>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2</w:t>
      </w:r>
      <w:r w:rsidR="00A4146B">
        <w:rPr>
          <w:sz w:val="21"/>
          <w:szCs w:val="21"/>
        </w:rPr>
        <w:t xml:space="preserve"> </w:t>
      </w:r>
      <w:r w:rsidRPr="004046AE">
        <w:rPr>
          <w:rFonts w:hint="eastAsia"/>
          <w:sz w:val="21"/>
          <w:szCs w:val="21"/>
        </w:rPr>
        <w:t xml:space="preserve">报告期末按行业分类的股票投资组合 </w:t>
      </w:r>
    </w:p>
    <w:tbl>
      <w:tblPr>
        <w:tblStyle w:val="a8"/>
        <w:tblW w:w="0" w:type="auto"/>
        <w:tblLook w:val="04A0" w:firstRow="1" w:lastRow="0" w:firstColumn="1" w:lastColumn="0" w:noHBand="0" w:noVBand="1"/>
      </w:tblPr>
      <w:tblGrid>
        <w:gridCol w:w="676"/>
        <w:gridCol w:w="1978"/>
        <w:gridCol w:w="3607"/>
        <w:gridCol w:w="2255"/>
      </w:tblGrid>
      <w:tr w:rsidR="004046AE" w:rsidRPr="004046AE" w:rsidTr="004046AE">
        <w:trPr>
          <w:divId w:val="1235899101"/>
        </w:trPr>
        <w:tc>
          <w:tcPr>
            <w:tcW w:w="705" w:type="dxa"/>
            <w:shd w:val="clear" w:color="auto" w:fill="auto"/>
            <w:hideMark/>
          </w:tcPr>
          <w:p w:rsidR="004046AE" w:rsidRPr="004046AE" w:rsidRDefault="004046AE">
            <w:pPr>
              <w:pStyle w:val="a3"/>
              <w:rPr>
                <w:sz w:val="21"/>
              </w:rPr>
            </w:pPr>
            <w:r w:rsidRPr="004046AE">
              <w:rPr>
                <w:rFonts w:hint="eastAsia"/>
                <w:sz w:val="21"/>
              </w:rPr>
              <w:t xml:space="preserve">代码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行业类别 </w:t>
            </w:r>
          </w:p>
        </w:tc>
        <w:tc>
          <w:tcPr>
            <w:tcW w:w="3825" w:type="dxa"/>
            <w:shd w:val="clear" w:color="auto" w:fill="auto"/>
            <w:hideMark/>
          </w:tcPr>
          <w:p w:rsidR="004046AE" w:rsidRPr="004046AE" w:rsidRDefault="004046AE">
            <w:pPr>
              <w:pStyle w:val="a3"/>
              <w:jc w:val="center"/>
              <w:rPr>
                <w:sz w:val="21"/>
              </w:rPr>
            </w:pPr>
            <w:r w:rsidRPr="004046AE">
              <w:rPr>
                <w:rFonts w:hint="eastAsia"/>
                <w:sz w:val="21"/>
              </w:rPr>
              <w:t xml:space="preserve">公允价值（元） </w:t>
            </w:r>
          </w:p>
        </w:tc>
        <w:tc>
          <w:tcPr>
            <w:tcW w:w="2415" w:type="dxa"/>
            <w:shd w:val="clear" w:color="auto" w:fill="auto"/>
            <w:hideMark/>
          </w:tcPr>
          <w:p w:rsidR="004046AE" w:rsidRPr="004046AE" w:rsidRDefault="004046AE">
            <w:pPr>
              <w:pStyle w:val="a3"/>
              <w:jc w:val="center"/>
              <w:rPr>
                <w:sz w:val="21"/>
              </w:rPr>
            </w:pPr>
            <w:r w:rsidRPr="004046AE">
              <w:rPr>
                <w:rFonts w:hint="eastAsia"/>
                <w:sz w:val="21"/>
              </w:rPr>
              <w:t xml:space="preserve">占基金资产净值比例（％）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A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农、林、牧、渔业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B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采矿业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C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制造业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370,975,604.08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65.48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D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电力、热力、燃气及水生产和供应业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6,025,579.00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1.06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E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建筑业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F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批发和零售业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7,412,109.00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1.31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G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交通运输、仓储和邮政业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H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住宿和餐饮业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I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信息传输、软件和信息技术服务业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95,483,574.96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16.85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J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金融业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K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房地产业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L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租赁和商务服务业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M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科学研究和技术服务业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3,329,280.00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0.59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N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水利、环境和公共设施管理业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O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居民服务、修理和其他服务业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P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教育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Q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卫生和社会工作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R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文化、体育和娱乐业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21,758,297.76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3.84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S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综合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rPr>
                <w:rFonts w:ascii="宋体" w:eastAsia="宋体" w:hAnsi="宋体" w:cs="宋体"/>
                <w:szCs w:val="24"/>
              </w:rPr>
            </w:pPr>
          </w:p>
        </w:tc>
        <w:tc>
          <w:tcPr>
            <w:tcW w:w="2130" w:type="dxa"/>
            <w:shd w:val="clear" w:color="auto" w:fill="auto"/>
            <w:hideMark/>
          </w:tcPr>
          <w:p w:rsidR="004046AE" w:rsidRPr="004046AE" w:rsidRDefault="004046AE">
            <w:pPr>
              <w:pStyle w:val="a3"/>
              <w:rPr>
                <w:sz w:val="21"/>
              </w:rPr>
            </w:pPr>
            <w:r w:rsidRPr="004046AE">
              <w:rPr>
                <w:rFonts w:hint="eastAsia"/>
                <w:sz w:val="21"/>
              </w:rPr>
              <w:t xml:space="preserve">合计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504,984,444.80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89.14 </w:t>
            </w:r>
          </w:p>
        </w:tc>
      </w:tr>
    </w:tbl>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3</w:t>
      </w:r>
      <w:r w:rsidR="00A4146B">
        <w:rPr>
          <w:sz w:val="21"/>
          <w:szCs w:val="21"/>
        </w:rPr>
        <w:t xml:space="preserve"> </w:t>
      </w:r>
      <w:r w:rsidRPr="004046AE">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66"/>
        <w:gridCol w:w="1100"/>
        <w:gridCol w:w="1522"/>
        <w:gridCol w:w="1868"/>
        <w:gridCol w:w="1926"/>
        <w:gridCol w:w="1434"/>
      </w:tblGrid>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序号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股票代码 </w:t>
            </w:r>
          </w:p>
        </w:tc>
        <w:tc>
          <w:tcPr>
            <w:tcW w:w="1695" w:type="dxa"/>
            <w:shd w:val="clear" w:color="auto" w:fill="auto"/>
            <w:hideMark/>
          </w:tcPr>
          <w:p w:rsidR="004046AE" w:rsidRPr="004046AE" w:rsidRDefault="004046AE">
            <w:pPr>
              <w:pStyle w:val="a3"/>
              <w:jc w:val="center"/>
              <w:rPr>
                <w:sz w:val="21"/>
              </w:rPr>
            </w:pPr>
            <w:r w:rsidRPr="004046AE">
              <w:rPr>
                <w:rFonts w:hint="eastAsia"/>
                <w:sz w:val="21"/>
              </w:rPr>
              <w:t xml:space="preserve">股票名称 </w:t>
            </w:r>
          </w:p>
        </w:tc>
        <w:tc>
          <w:tcPr>
            <w:tcW w:w="1980" w:type="dxa"/>
            <w:shd w:val="clear" w:color="auto" w:fill="auto"/>
            <w:hideMark/>
          </w:tcPr>
          <w:p w:rsidR="004046AE" w:rsidRPr="004046AE" w:rsidRDefault="004046AE">
            <w:pPr>
              <w:pStyle w:val="a3"/>
              <w:jc w:val="center"/>
              <w:rPr>
                <w:sz w:val="21"/>
              </w:rPr>
            </w:pPr>
            <w:r w:rsidRPr="004046AE">
              <w:rPr>
                <w:rFonts w:hint="eastAsia"/>
                <w:sz w:val="21"/>
              </w:rPr>
              <w:t xml:space="preserve">数量(股) </w:t>
            </w:r>
          </w:p>
        </w:tc>
        <w:tc>
          <w:tcPr>
            <w:tcW w:w="1980" w:type="dxa"/>
            <w:shd w:val="clear" w:color="auto" w:fill="auto"/>
            <w:hideMark/>
          </w:tcPr>
          <w:p w:rsidR="004046AE" w:rsidRPr="004046AE" w:rsidRDefault="004046AE">
            <w:pPr>
              <w:pStyle w:val="a3"/>
              <w:jc w:val="center"/>
              <w:rPr>
                <w:sz w:val="21"/>
              </w:rPr>
            </w:pPr>
            <w:r w:rsidRPr="004046AE">
              <w:rPr>
                <w:rFonts w:hint="eastAsia"/>
                <w:sz w:val="21"/>
              </w:rPr>
              <w:t xml:space="preserve">公允价值(元) </w:t>
            </w:r>
          </w:p>
        </w:tc>
        <w:tc>
          <w:tcPr>
            <w:tcW w:w="1560" w:type="dxa"/>
            <w:shd w:val="clear" w:color="auto" w:fill="auto"/>
            <w:hideMark/>
          </w:tcPr>
          <w:p w:rsidR="004046AE" w:rsidRPr="004046AE" w:rsidRDefault="004046AE">
            <w:pPr>
              <w:pStyle w:val="a3"/>
              <w:jc w:val="center"/>
              <w:rPr>
                <w:sz w:val="21"/>
              </w:rPr>
            </w:pPr>
            <w:r w:rsidRPr="004046AE">
              <w:rPr>
                <w:rFonts w:hint="eastAsia"/>
                <w:sz w:val="21"/>
              </w:rPr>
              <w:t xml:space="preserve">占基金资产净值比例(％)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1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600378 </w:t>
            </w:r>
          </w:p>
        </w:tc>
        <w:tc>
          <w:tcPr>
            <w:tcW w:w="1695" w:type="dxa"/>
            <w:shd w:val="clear" w:color="auto" w:fill="auto"/>
            <w:hideMark/>
          </w:tcPr>
          <w:p w:rsidR="004046AE" w:rsidRPr="004046AE" w:rsidRDefault="004046AE">
            <w:pPr>
              <w:pStyle w:val="a3"/>
              <w:jc w:val="center"/>
              <w:rPr>
                <w:sz w:val="21"/>
              </w:rPr>
            </w:pPr>
            <w:proofErr w:type="gramStart"/>
            <w:r w:rsidRPr="004046AE">
              <w:rPr>
                <w:rFonts w:hint="eastAsia"/>
                <w:sz w:val="21"/>
              </w:rPr>
              <w:t>昊</w:t>
            </w:r>
            <w:proofErr w:type="gramEnd"/>
            <w:r w:rsidRPr="004046AE">
              <w:rPr>
                <w:rFonts w:hint="eastAsia"/>
                <w:sz w:val="21"/>
              </w:rPr>
              <w:t xml:space="preserve">华科技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2,270,056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39,498,974.40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6.97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lastRenderedPageBreak/>
              <w:t xml:space="preserve">2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000988 </w:t>
            </w:r>
          </w:p>
        </w:tc>
        <w:tc>
          <w:tcPr>
            <w:tcW w:w="1695" w:type="dxa"/>
            <w:shd w:val="clear" w:color="auto" w:fill="auto"/>
            <w:hideMark/>
          </w:tcPr>
          <w:p w:rsidR="004046AE" w:rsidRPr="004046AE" w:rsidRDefault="004046AE">
            <w:pPr>
              <w:pStyle w:val="a3"/>
              <w:jc w:val="center"/>
              <w:rPr>
                <w:sz w:val="21"/>
              </w:rPr>
            </w:pPr>
            <w:r w:rsidRPr="004046AE">
              <w:rPr>
                <w:rFonts w:hint="eastAsia"/>
                <w:sz w:val="21"/>
              </w:rPr>
              <w:t xml:space="preserve">华工科技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1,912,300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36,295,454.00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6.41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3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300118 </w:t>
            </w:r>
          </w:p>
        </w:tc>
        <w:tc>
          <w:tcPr>
            <w:tcW w:w="1695" w:type="dxa"/>
            <w:shd w:val="clear" w:color="auto" w:fill="auto"/>
            <w:hideMark/>
          </w:tcPr>
          <w:p w:rsidR="004046AE" w:rsidRPr="004046AE" w:rsidRDefault="004046AE">
            <w:pPr>
              <w:pStyle w:val="a3"/>
              <w:jc w:val="center"/>
              <w:rPr>
                <w:sz w:val="21"/>
              </w:rPr>
            </w:pPr>
            <w:r w:rsidRPr="004046AE">
              <w:rPr>
                <w:rFonts w:hint="eastAsia"/>
                <w:sz w:val="21"/>
              </w:rPr>
              <w:t xml:space="preserve">东方日升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2,544,200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30,861,146.00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5.45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4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601012 </w:t>
            </w:r>
          </w:p>
        </w:tc>
        <w:tc>
          <w:tcPr>
            <w:tcW w:w="1695" w:type="dxa"/>
            <w:shd w:val="clear" w:color="auto" w:fill="auto"/>
            <w:hideMark/>
          </w:tcPr>
          <w:p w:rsidR="004046AE" w:rsidRPr="004046AE" w:rsidRDefault="004046AE">
            <w:pPr>
              <w:pStyle w:val="a3"/>
              <w:jc w:val="center"/>
              <w:rPr>
                <w:sz w:val="21"/>
              </w:rPr>
            </w:pPr>
            <w:r w:rsidRPr="004046AE">
              <w:rPr>
                <w:rFonts w:hint="eastAsia"/>
                <w:sz w:val="21"/>
              </w:rPr>
              <w:t xml:space="preserve">隆基股份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1,079,520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28,315,809.60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5.00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5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300378 </w:t>
            </w:r>
          </w:p>
        </w:tc>
        <w:tc>
          <w:tcPr>
            <w:tcW w:w="1695" w:type="dxa"/>
            <w:shd w:val="clear" w:color="auto" w:fill="auto"/>
            <w:hideMark/>
          </w:tcPr>
          <w:p w:rsidR="004046AE" w:rsidRPr="004046AE" w:rsidRDefault="004046AE">
            <w:pPr>
              <w:pStyle w:val="a3"/>
              <w:jc w:val="center"/>
              <w:rPr>
                <w:sz w:val="21"/>
              </w:rPr>
            </w:pPr>
            <w:proofErr w:type="gramStart"/>
            <w:r w:rsidRPr="004046AE">
              <w:rPr>
                <w:rFonts w:hint="eastAsia"/>
                <w:sz w:val="21"/>
              </w:rPr>
              <w:t>鼎捷软件</w:t>
            </w:r>
            <w:proofErr w:type="gramEnd"/>
            <w:r w:rsidRPr="004046AE">
              <w:rPr>
                <w:rFonts w:hint="eastAsia"/>
                <w:sz w:val="21"/>
              </w:rPr>
              <w:t xml:space="preserve">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1,711,900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27,561,590.00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4.87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6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300033 </w:t>
            </w:r>
          </w:p>
        </w:tc>
        <w:tc>
          <w:tcPr>
            <w:tcW w:w="1695" w:type="dxa"/>
            <w:shd w:val="clear" w:color="auto" w:fill="auto"/>
            <w:hideMark/>
          </w:tcPr>
          <w:p w:rsidR="004046AE" w:rsidRPr="004046AE" w:rsidRDefault="004046AE">
            <w:pPr>
              <w:pStyle w:val="a3"/>
              <w:jc w:val="center"/>
              <w:rPr>
                <w:sz w:val="21"/>
              </w:rPr>
            </w:pPr>
            <w:r w:rsidRPr="004046AE">
              <w:rPr>
                <w:rFonts w:hint="eastAsia"/>
                <w:sz w:val="21"/>
              </w:rPr>
              <w:t xml:space="preserve">同花顺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248,007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24,602,294.40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4.34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7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300476 </w:t>
            </w:r>
          </w:p>
        </w:tc>
        <w:tc>
          <w:tcPr>
            <w:tcW w:w="1695" w:type="dxa"/>
            <w:shd w:val="clear" w:color="auto" w:fill="auto"/>
            <w:hideMark/>
          </w:tcPr>
          <w:p w:rsidR="004046AE" w:rsidRPr="004046AE" w:rsidRDefault="004046AE">
            <w:pPr>
              <w:pStyle w:val="a3"/>
              <w:jc w:val="center"/>
              <w:rPr>
                <w:sz w:val="21"/>
              </w:rPr>
            </w:pPr>
            <w:proofErr w:type="gramStart"/>
            <w:r w:rsidRPr="004046AE">
              <w:rPr>
                <w:rFonts w:hint="eastAsia"/>
                <w:sz w:val="21"/>
              </w:rPr>
              <w:t>胜宏科技</w:t>
            </w:r>
            <w:proofErr w:type="gramEnd"/>
            <w:r w:rsidRPr="004046AE">
              <w:rPr>
                <w:rFonts w:hint="eastAsia"/>
                <w:sz w:val="21"/>
              </w:rPr>
              <w:t xml:space="preserve">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1,511,580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21,615,594.00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3.82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8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000651 </w:t>
            </w:r>
          </w:p>
        </w:tc>
        <w:tc>
          <w:tcPr>
            <w:tcW w:w="1695" w:type="dxa"/>
            <w:shd w:val="clear" w:color="auto" w:fill="auto"/>
            <w:hideMark/>
          </w:tcPr>
          <w:p w:rsidR="004046AE" w:rsidRPr="004046AE" w:rsidRDefault="004046AE">
            <w:pPr>
              <w:pStyle w:val="a3"/>
              <w:jc w:val="center"/>
              <w:rPr>
                <w:sz w:val="21"/>
              </w:rPr>
            </w:pPr>
            <w:r w:rsidRPr="004046AE">
              <w:rPr>
                <w:rFonts w:hint="eastAsia"/>
                <w:sz w:val="21"/>
              </w:rPr>
              <w:t xml:space="preserve">格力电器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370,700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21,241,110.00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3.75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9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600438 </w:t>
            </w:r>
          </w:p>
        </w:tc>
        <w:tc>
          <w:tcPr>
            <w:tcW w:w="1695" w:type="dxa"/>
            <w:shd w:val="clear" w:color="auto" w:fill="auto"/>
            <w:hideMark/>
          </w:tcPr>
          <w:p w:rsidR="004046AE" w:rsidRPr="004046AE" w:rsidRDefault="004046AE">
            <w:pPr>
              <w:pStyle w:val="a3"/>
              <w:jc w:val="center"/>
              <w:rPr>
                <w:sz w:val="21"/>
              </w:rPr>
            </w:pPr>
            <w:r w:rsidRPr="004046AE">
              <w:rPr>
                <w:rFonts w:hint="eastAsia"/>
                <w:sz w:val="21"/>
              </w:rPr>
              <w:t xml:space="preserve">通威股份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1,636,800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20,852,832.00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3.68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10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600380 </w:t>
            </w:r>
          </w:p>
        </w:tc>
        <w:tc>
          <w:tcPr>
            <w:tcW w:w="1695" w:type="dxa"/>
            <w:shd w:val="clear" w:color="auto" w:fill="auto"/>
            <w:hideMark/>
          </w:tcPr>
          <w:p w:rsidR="004046AE" w:rsidRPr="004046AE" w:rsidRDefault="004046AE">
            <w:pPr>
              <w:pStyle w:val="a3"/>
              <w:jc w:val="center"/>
              <w:rPr>
                <w:sz w:val="21"/>
              </w:rPr>
            </w:pPr>
            <w:proofErr w:type="gramStart"/>
            <w:r w:rsidRPr="004046AE">
              <w:rPr>
                <w:rFonts w:hint="eastAsia"/>
                <w:sz w:val="21"/>
              </w:rPr>
              <w:t>健康元</w:t>
            </w:r>
            <w:proofErr w:type="gramEnd"/>
            <w:r w:rsidRPr="004046AE">
              <w:rPr>
                <w:rFonts w:hint="eastAsia"/>
                <w:sz w:val="21"/>
              </w:rPr>
              <w:t xml:space="preserve">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2,070,844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20,314,979.64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3.59 </w:t>
            </w:r>
          </w:p>
        </w:tc>
      </w:tr>
    </w:tbl>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4</w:t>
      </w:r>
      <w:r w:rsidR="00A4146B">
        <w:rPr>
          <w:sz w:val="21"/>
          <w:szCs w:val="21"/>
        </w:rPr>
        <w:t xml:space="preserve"> </w:t>
      </w:r>
      <w:r w:rsidRPr="004046AE">
        <w:rPr>
          <w:rFonts w:hint="eastAsia"/>
          <w:sz w:val="21"/>
          <w:szCs w:val="21"/>
        </w:rPr>
        <w:t xml:space="preserve">报告期末按债券品种分类的债券投资组合 </w:t>
      </w:r>
    </w:p>
    <w:tbl>
      <w:tblPr>
        <w:tblStyle w:val="a8"/>
        <w:tblW w:w="0" w:type="auto"/>
        <w:tblLook w:val="04A0" w:firstRow="1" w:lastRow="0" w:firstColumn="1" w:lastColumn="0" w:noHBand="0" w:noVBand="1"/>
      </w:tblPr>
      <w:tblGrid>
        <w:gridCol w:w="680"/>
        <w:gridCol w:w="1988"/>
        <w:gridCol w:w="3602"/>
        <w:gridCol w:w="2246"/>
      </w:tblGrid>
      <w:tr w:rsidR="004046AE" w:rsidRPr="004046AE" w:rsidTr="004046AE">
        <w:trPr>
          <w:divId w:val="1235899101"/>
        </w:trPr>
        <w:tc>
          <w:tcPr>
            <w:tcW w:w="705" w:type="dxa"/>
            <w:shd w:val="clear" w:color="auto" w:fill="auto"/>
            <w:hideMark/>
          </w:tcPr>
          <w:p w:rsidR="004046AE" w:rsidRPr="004046AE" w:rsidRDefault="004046AE">
            <w:pPr>
              <w:pStyle w:val="a3"/>
              <w:rPr>
                <w:sz w:val="21"/>
              </w:rPr>
            </w:pPr>
            <w:r w:rsidRPr="004046AE">
              <w:rPr>
                <w:rFonts w:hint="eastAsia"/>
                <w:sz w:val="21"/>
              </w:rPr>
              <w:t xml:space="preserve">序号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债券品种 </w:t>
            </w:r>
          </w:p>
        </w:tc>
        <w:tc>
          <w:tcPr>
            <w:tcW w:w="3825" w:type="dxa"/>
            <w:shd w:val="clear" w:color="auto" w:fill="auto"/>
            <w:hideMark/>
          </w:tcPr>
          <w:p w:rsidR="004046AE" w:rsidRPr="004046AE" w:rsidRDefault="004046AE">
            <w:pPr>
              <w:pStyle w:val="a3"/>
              <w:jc w:val="center"/>
              <w:rPr>
                <w:sz w:val="21"/>
              </w:rPr>
            </w:pPr>
            <w:r w:rsidRPr="004046AE">
              <w:rPr>
                <w:rFonts w:hint="eastAsia"/>
                <w:sz w:val="21"/>
              </w:rPr>
              <w:t xml:space="preserve">公允价值(元) </w:t>
            </w:r>
          </w:p>
        </w:tc>
        <w:tc>
          <w:tcPr>
            <w:tcW w:w="2415" w:type="dxa"/>
            <w:shd w:val="clear" w:color="auto" w:fill="auto"/>
            <w:hideMark/>
          </w:tcPr>
          <w:p w:rsidR="004046AE" w:rsidRPr="004046AE" w:rsidRDefault="004046AE">
            <w:pPr>
              <w:pStyle w:val="a3"/>
              <w:jc w:val="center"/>
              <w:rPr>
                <w:sz w:val="21"/>
              </w:rPr>
            </w:pPr>
            <w:r w:rsidRPr="004046AE">
              <w:rPr>
                <w:rFonts w:hint="eastAsia"/>
                <w:sz w:val="21"/>
              </w:rPr>
              <w:t xml:space="preserve">占基金资产净值比例(％)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1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国家债券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2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央行票据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3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金融债券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rPr>
                <w:rFonts w:ascii="宋体" w:eastAsia="宋体" w:hAnsi="宋体" w:cs="宋体"/>
                <w:szCs w:val="24"/>
              </w:rPr>
            </w:pPr>
          </w:p>
        </w:tc>
        <w:tc>
          <w:tcPr>
            <w:tcW w:w="2130" w:type="dxa"/>
            <w:shd w:val="clear" w:color="auto" w:fill="auto"/>
            <w:hideMark/>
          </w:tcPr>
          <w:p w:rsidR="004046AE" w:rsidRPr="004046AE" w:rsidRDefault="004046AE">
            <w:pPr>
              <w:pStyle w:val="a3"/>
              <w:rPr>
                <w:sz w:val="21"/>
              </w:rPr>
            </w:pPr>
            <w:r w:rsidRPr="004046AE">
              <w:rPr>
                <w:rFonts w:hint="eastAsia"/>
                <w:sz w:val="21"/>
              </w:rPr>
              <w:t xml:space="preserve">其中：政策性金融债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4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企业债券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5 </w:t>
            </w:r>
          </w:p>
        </w:tc>
        <w:tc>
          <w:tcPr>
            <w:tcW w:w="2130" w:type="dxa"/>
            <w:shd w:val="clear" w:color="auto" w:fill="auto"/>
            <w:hideMark/>
          </w:tcPr>
          <w:p w:rsidR="004046AE" w:rsidRPr="004046AE" w:rsidRDefault="004046AE">
            <w:pPr>
              <w:pStyle w:val="a3"/>
              <w:rPr>
                <w:sz w:val="21"/>
              </w:rPr>
            </w:pPr>
            <w:r w:rsidRPr="004046AE">
              <w:rPr>
                <w:rFonts w:hint="eastAsia"/>
                <w:sz w:val="21"/>
              </w:rPr>
              <w:t>企业短期融资</w:t>
            </w:r>
            <w:proofErr w:type="gramStart"/>
            <w:r w:rsidRPr="004046AE">
              <w:rPr>
                <w:rFonts w:hint="eastAsia"/>
                <w:sz w:val="21"/>
              </w:rPr>
              <w:t>券</w:t>
            </w:r>
            <w:proofErr w:type="gramEnd"/>
            <w:r w:rsidRPr="004046AE">
              <w:rPr>
                <w:rFonts w:hint="eastAsia"/>
                <w:sz w:val="21"/>
              </w:rPr>
              <w:t xml:space="preserve">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6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中期票据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7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可转债（可交换债）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2,576,018.20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0.45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8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同业存单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9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其他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10 </w:t>
            </w:r>
          </w:p>
        </w:tc>
        <w:tc>
          <w:tcPr>
            <w:tcW w:w="2130" w:type="dxa"/>
            <w:shd w:val="clear" w:color="auto" w:fill="auto"/>
            <w:hideMark/>
          </w:tcPr>
          <w:p w:rsidR="004046AE" w:rsidRPr="004046AE" w:rsidRDefault="004046AE">
            <w:pPr>
              <w:pStyle w:val="a3"/>
              <w:rPr>
                <w:sz w:val="21"/>
              </w:rPr>
            </w:pPr>
            <w:r w:rsidRPr="004046AE">
              <w:rPr>
                <w:rFonts w:hint="eastAsia"/>
                <w:sz w:val="21"/>
              </w:rPr>
              <w:t xml:space="preserve">合计 </w:t>
            </w:r>
          </w:p>
        </w:tc>
        <w:tc>
          <w:tcPr>
            <w:tcW w:w="3825" w:type="dxa"/>
            <w:shd w:val="clear" w:color="auto" w:fill="auto"/>
            <w:hideMark/>
          </w:tcPr>
          <w:p w:rsidR="004046AE" w:rsidRPr="004046AE" w:rsidRDefault="004046AE">
            <w:pPr>
              <w:pStyle w:val="a3"/>
              <w:jc w:val="right"/>
              <w:rPr>
                <w:sz w:val="21"/>
              </w:rPr>
            </w:pPr>
            <w:r w:rsidRPr="004046AE">
              <w:rPr>
                <w:rFonts w:hint="eastAsia"/>
                <w:sz w:val="21"/>
              </w:rPr>
              <w:t xml:space="preserve">2,576,018.20 </w:t>
            </w:r>
          </w:p>
        </w:tc>
        <w:tc>
          <w:tcPr>
            <w:tcW w:w="2415" w:type="dxa"/>
            <w:shd w:val="clear" w:color="auto" w:fill="auto"/>
            <w:hideMark/>
          </w:tcPr>
          <w:p w:rsidR="004046AE" w:rsidRPr="004046AE" w:rsidRDefault="004046AE">
            <w:pPr>
              <w:pStyle w:val="a3"/>
              <w:jc w:val="right"/>
              <w:rPr>
                <w:sz w:val="21"/>
              </w:rPr>
            </w:pPr>
            <w:r w:rsidRPr="004046AE">
              <w:rPr>
                <w:rFonts w:hint="eastAsia"/>
                <w:sz w:val="21"/>
              </w:rPr>
              <w:t xml:space="preserve">0.45 </w:t>
            </w:r>
          </w:p>
        </w:tc>
      </w:tr>
    </w:tbl>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5</w:t>
      </w:r>
      <w:r w:rsidR="00A4146B">
        <w:rPr>
          <w:sz w:val="21"/>
          <w:szCs w:val="21"/>
        </w:rPr>
        <w:t xml:space="preserve"> </w:t>
      </w:r>
      <w:r w:rsidRPr="004046AE">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69"/>
        <w:gridCol w:w="1102"/>
        <w:gridCol w:w="1530"/>
        <w:gridCol w:w="1833"/>
        <w:gridCol w:w="1915"/>
        <w:gridCol w:w="1467"/>
      </w:tblGrid>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序号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债券代码 </w:t>
            </w:r>
          </w:p>
        </w:tc>
        <w:tc>
          <w:tcPr>
            <w:tcW w:w="1695" w:type="dxa"/>
            <w:shd w:val="clear" w:color="auto" w:fill="auto"/>
            <w:hideMark/>
          </w:tcPr>
          <w:p w:rsidR="004046AE" w:rsidRPr="004046AE" w:rsidRDefault="004046AE">
            <w:pPr>
              <w:pStyle w:val="a3"/>
              <w:jc w:val="center"/>
              <w:rPr>
                <w:sz w:val="21"/>
              </w:rPr>
            </w:pPr>
            <w:r w:rsidRPr="004046AE">
              <w:rPr>
                <w:rFonts w:hint="eastAsia"/>
                <w:sz w:val="21"/>
              </w:rPr>
              <w:t xml:space="preserve">债券名称 </w:t>
            </w:r>
          </w:p>
        </w:tc>
        <w:tc>
          <w:tcPr>
            <w:tcW w:w="1980" w:type="dxa"/>
            <w:shd w:val="clear" w:color="auto" w:fill="auto"/>
            <w:hideMark/>
          </w:tcPr>
          <w:p w:rsidR="004046AE" w:rsidRPr="004046AE" w:rsidRDefault="004046AE">
            <w:pPr>
              <w:pStyle w:val="a3"/>
              <w:jc w:val="center"/>
              <w:rPr>
                <w:sz w:val="21"/>
              </w:rPr>
            </w:pPr>
            <w:r w:rsidRPr="004046AE">
              <w:rPr>
                <w:rFonts w:hint="eastAsia"/>
                <w:sz w:val="21"/>
              </w:rPr>
              <w:t xml:space="preserve">数量（张） </w:t>
            </w:r>
          </w:p>
        </w:tc>
        <w:tc>
          <w:tcPr>
            <w:tcW w:w="1980" w:type="dxa"/>
            <w:shd w:val="clear" w:color="auto" w:fill="auto"/>
            <w:hideMark/>
          </w:tcPr>
          <w:p w:rsidR="004046AE" w:rsidRPr="004046AE" w:rsidRDefault="004046AE">
            <w:pPr>
              <w:pStyle w:val="a3"/>
              <w:jc w:val="center"/>
              <w:rPr>
                <w:sz w:val="21"/>
              </w:rPr>
            </w:pPr>
            <w:r w:rsidRPr="004046AE">
              <w:rPr>
                <w:rFonts w:hint="eastAsia"/>
                <w:sz w:val="21"/>
              </w:rPr>
              <w:t xml:space="preserve">公允价值(元) </w:t>
            </w:r>
          </w:p>
        </w:tc>
        <w:tc>
          <w:tcPr>
            <w:tcW w:w="1560" w:type="dxa"/>
            <w:shd w:val="clear" w:color="auto" w:fill="auto"/>
            <w:hideMark/>
          </w:tcPr>
          <w:p w:rsidR="004046AE" w:rsidRPr="004046AE" w:rsidRDefault="004046AE">
            <w:pPr>
              <w:pStyle w:val="a3"/>
              <w:jc w:val="center"/>
              <w:rPr>
                <w:sz w:val="21"/>
              </w:rPr>
            </w:pPr>
            <w:r w:rsidRPr="004046AE">
              <w:rPr>
                <w:rFonts w:hint="eastAsia"/>
                <w:sz w:val="21"/>
              </w:rPr>
              <w:t xml:space="preserve">占基金资产净值比例（％）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1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110054 </w:t>
            </w:r>
          </w:p>
        </w:tc>
        <w:tc>
          <w:tcPr>
            <w:tcW w:w="1695" w:type="dxa"/>
            <w:shd w:val="clear" w:color="auto" w:fill="auto"/>
            <w:hideMark/>
          </w:tcPr>
          <w:p w:rsidR="004046AE" w:rsidRPr="004046AE" w:rsidRDefault="004046AE">
            <w:pPr>
              <w:pStyle w:val="a3"/>
              <w:jc w:val="center"/>
              <w:rPr>
                <w:sz w:val="21"/>
              </w:rPr>
            </w:pPr>
            <w:r w:rsidRPr="004046AE">
              <w:rPr>
                <w:rFonts w:hint="eastAsia"/>
                <w:sz w:val="21"/>
              </w:rPr>
              <w:t xml:space="preserve">通威转债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21,070 </w:t>
            </w:r>
          </w:p>
        </w:tc>
        <w:tc>
          <w:tcPr>
            <w:tcW w:w="1980" w:type="dxa"/>
            <w:shd w:val="clear" w:color="auto" w:fill="auto"/>
            <w:hideMark/>
          </w:tcPr>
          <w:p w:rsidR="004046AE" w:rsidRPr="004046AE" w:rsidRDefault="004046AE">
            <w:pPr>
              <w:pStyle w:val="a3"/>
              <w:jc w:val="right"/>
              <w:rPr>
                <w:sz w:val="21"/>
              </w:rPr>
            </w:pPr>
            <w:r w:rsidRPr="004046AE">
              <w:rPr>
                <w:rFonts w:hint="eastAsia"/>
                <w:sz w:val="21"/>
              </w:rPr>
              <w:t xml:space="preserve">2,576,018.20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0.45 </w:t>
            </w:r>
          </w:p>
        </w:tc>
      </w:tr>
    </w:tbl>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6</w:t>
      </w:r>
      <w:r w:rsidR="00A4146B">
        <w:rPr>
          <w:sz w:val="21"/>
          <w:szCs w:val="21"/>
        </w:rPr>
        <w:t xml:space="preserve"> </w:t>
      </w:r>
      <w:r w:rsidRPr="004046AE">
        <w:rPr>
          <w:rFonts w:hint="eastAsia"/>
          <w:sz w:val="21"/>
          <w:szCs w:val="21"/>
        </w:rPr>
        <w:t xml:space="preserve">报告期末按公允价值占基金资产净值比例大小排序的前十名资产支持证券投资明细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 xml:space="preserve">本基金本报告期末未持有资产支持证券。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7</w:t>
      </w:r>
      <w:r w:rsidR="00A4146B">
        <w:rPr>
          <w:sz w:val="21"/>
          <w:szCs w:val="21"/>
        </w:rPr>
        <w:t xml:space="preserve"> </w:t>
      </w:r>
      <w:r w:rsidRPr="004046AE">
        <w:rPr>
          <w:rFonts w:hint="eastAsia"/>
          <w:sz w:val="21"/>
          <w:szCs w:val="21"/>
        </w:rPr>
        <w:t xml:space="preserve">报告期末按公允价值占基金资产净值比例大小排序的前五名贵金属投资明细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 xml:space="preserve">本基金本报告期末未持有贵金属。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8</w:t>
      </w:r>
      <w:r w:rsidR="00A4146B">
        <w:rPr>
          <w:sz w:val="21"/>
          <w:szCs w:val="21"/>
        </w:rPr>
        <w:t xml:space="preserve"> </w:t>
      </w:r>
      <w:r w:rsidRPr="004046AE">
        <w:rPr>
          <w:rFonts w:hint="eastAsia"/>
          <w:sz w:val="21"/>
          <w:szCs w:val="21"/>
        </w:rPr>
        <w:t xml:space="preserve">报告期末按公允价值占基金资产净值比例大小排序的前五名权证投资明细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 xml:space="preserve">本基金本报告期末未持有权证。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9</w:t>
      </w:r>
      <w:r w:rsidR="00A4146B">
        <w:rPr>
          <w:sz w:val="21"/>
          <w:szCs w:val="21"/>
        </w:rPr>
        <w:t xml:space="preserve"> </w:t>
      </w:r>
      <w:r w:rsidRPr="004046AE">
        <w:rPr>
          <w:rFonts w:hint="eastAsia"/>
          <w:sz w:val="21"/>
          <w:szCs w:val="21"/>
        </w:rPr>
        <w:t xml:space="preserve">报告期末本基金投资的股指期货交易情况说明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 xml:space="preserve">本基金本报告期末未持仓股指期货。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10</w:t>
      </w:r>
      <w:r w:rsidR="00A4146B">
        <w:rPr>
          <w:sz w:val="21"/>
          <w:szCs w:val="21"/>
        </w:rPr>
        <w:t xml:space="preserve"> </w:t>
      </w:r>
      <w:r w:rsidRPr="004046AE">
        <w:rPr>
          <w:rFonts w:hint="eastAsia"/>
          <w:sz w:val="21"/>
          <w:szCs w:val="21"/>
        </w:rPr>
        <w:t xml:space="preserve">报告期末本基金投资的国债期货交易情况说明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lastRenderedPageBreak/>
        <w:t xml:space="preserve">本基金本报告期末未持仓国债期货。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11</w:t>
      </w:r>
      <w:r w:rsidR="00A4146B">
        <w:rPr>
          <w:sz w:val="21"/>
          <w:szCs w:val="21"/>
        </w:rPr>
        <w:t xml:space="preserve"> </w:t>
      </w:r>
      <w:r w:rsidRPr="004046AE">
        <w:rPr>
          <w:rFonts w:hint="eastAsia"/>
          <w:sz w:val="21"/>
          <w:szCs w:val="21"/>
        </w:rPr>
        <w:t xml:space="preserve">投资组合报告附注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11.1</w:t>
      </w:r>
      <w:r w:rsidR="00A4146B">
        <w:rPr>
          <w:sz w:val="21"/>
          <w:szCs w:val="21"/>
        </w:rPr>
        <w:t xml:space="preserve"> </w:t>
      </w:r>
      <w:r w:rsidRPr="004046AE">
        <w:rPr>
          <w:rFonts w:hint="eastAsia"/>
          <w:sz w:val="21"/>
          <w:szCs w:val="21"/>
        </w:rPr>
        <w:t xml:space="preserve">本报告期内，本基金投资的前十名证券中除东方日升(300118)的发行主体外，没有出现被监管部门立案调查，或在报告编制日前一年内受到公开谴责、处罚的情形。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 xml:space="preserve">2019年3月23日，因违反《上市公司信息披露管理办法》的相关规定，中国证券监督管理委员会宁波监管局对东方日升新能源股份有限公司处以采取责令改正的行政监管措施。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11.2</w:t>
      </w:r>
      <w:r w:rsidR="00A4146B">
        <w:rPr>
          <w:sz w:val="21"/>
          <w:szCs w:val="21"/>
        </w:rPr>
        <w:t xml:space="preserve"> </w:t>
      </w:r>
      <w:r w:rsidRPr="004046AE">
        <w:rPr>
          <w:rFonts w:hint="eastAsia"/>
          <w:sz w:val="21"/>
          <w:szCs w:val="21"/>
        </w:rPr>
        <w:t xml:space="preserve">报告期内基金投资的前十名股票中，没有投资超出基金合同规定备选股票库之外的股票。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11.3</w:t>
      </w:r>
      <w:r w:rsidR="00A4146B">
        <w:rPr>
          <w:sz w:val="21"/>
          <w:szCs w:val="21"/>
        </w:rPr>
        <w:t xml:space="preserve"> </w:t>
      </w:r>
      <w:r w:rsidRPr="004046AE">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3"/>
        <w:gridCol w:w="4941"/>
      </w:tblGrid>
      <w:tr w:rsidR="004046AE" w:rsidRPr="004046AE" w:rsidTr="004046AE">
        <w:trPr>
          <w:divId w:val="1235899101"/>
        </w:trPr>
        <w:tc>
          <w:tcPr>
            <w:tcW w:w="705" w:type="dxa"/>
            <w:shd w:val="clear" w:color="auto" w:fill="auto"/>
            <w:hideMark/>
          </w:tcPr>
          <w:p w:rsidR="004046AE" w:rsidRPr="004046AE" w:rsidRDefault="004046AE">
            <w:pPr>
              <w:pStyle w:val="a3"/>
              <w:jc w:val="both"/>
              <w:rPr>
                <w:sz w:val="21"/>
              </w:rPr>
            </w:pPr>
            <w:r w:rsidRPr="004046AE">
              <w:rPr>
                <w:rFonts w:hint="eastAsia"/>
                <w:sz w:val="21"/>
              </w:rPr>
              <w:t xml:space="preserve">序号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名称 </w:t>
            </w:r>
          </w:p>
        </w:tc>
        <w:tc>
          <w:tcPr>
            <w:tcW w:w="5250" w:type="dxa"/>
            <w:shd w:val="clear" w:color="auto" w:fill="auto"/>
            <w:hideMark/>
          </w:tcPr>
          <w:p w:rsidR="004046AE" w:rsidRPr="004046AE" w:rsidRDefault="004046AE">
            <w:pPr>
              <w:pStyle w:val="a3"/>
              <w:jc w:val="center"/>
              <w:rPr>
                <w:sz w:val="21"/>
              </w:rPr>
            </w:pPr>
            <w:r w:rsidRPr="004046AE">
              <w:rPr>
                <w:rFonts w:hint="eastAsia"/>
                <w:sz w:val="21"/>
              </w:rPr>
              <w:t xml:space="preserve">金额(元)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1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存出保证金 </w:t>
            </w:r>
          </w:p>
        </w:tc>
        <w:tc>
          <w:tcPr>
            <w:tcW w:w="5250" w:type="dxa"/>
            <w:shd w:val="clear" w:color="auto" w:fill="auto"/>
            <w:hideMark/>
          </w:tcPr>
          <w:p w:rsidR="004046AE" w:rsidRPr="004046AE" w:rsidRDefault="004046AE">
            <w:pPr>
              <w:pStyle w:val="a3"/>
              <w:jc w:val="right"/>
              <w:rPr>
                <w:sz w:val="21"/>
              </w:rPr>
            </w:pPr>
            <w:r w:rsidRPr="004046AE">
              <w:rPr>
                <w:rFonts w:hint="eastAsia"/>
                <w:sz w:val="21"/>
              </w:rPr>
              <w:t xml:space="preserve">427,761.60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2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应收证券清算款 </w:t>
            </w:r>
          </w:p>
        </w:tc>
        <w:tc>
          <w:tcPr>
            <w:tcW w:w="5250" w:type="dxa"/>
            <w:shd w:val="clear" w:color="auto" w:fill="auto"/>
            <w:hideMark/>
          </w:tcPr>
          <w:p w:rsidR="004046AE" w:rsidRPr="004046AE" w:rsidRDefault="004046AE">
            <w:pPr>
              <w:pStyle w:val="a3"/>
              <w:jc w:val="right"/>
              <w:rPr>
                <w:sz w:val="21"/>
              </w:rPr>
            </w:pPr>
            <w:r w:rsidRPr="004046AE">
              <w:rPr>
                <w:rFonts w:hint="eastAsia"/>
                <w:sz w:val="21"/>
              </w:rPr>
              <w:t xml:space="preserve">22,260,824.45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3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应收股利 </w:t>
            </w:r>
          </w:p>
        </w:tc>
        <w:tc>
          <w:tcPr>
            <w:tcW w:w="525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4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应收利息 </w:t>
            </w:r>
          </w:p>
        </w:tc>
        <w:tc>
          <w:tcPr>
            <w:tcW w:w="5250" w:type="dxa"/>
            <w:shd w:val="clear" w:color="auto" w:fill="auto"/>
            <w:hideMark/>
          </w:tcPr>
          <w:p w:rsidR="004046AE" w:rsidRPr="004046AE" w:rsidRDefault="004046AE">
            <w:pPr>
              <w:pStyle w:val="a3"/>
              <w:jc w:val="right"/>
              <w:rPr>
                <w:sz w:val="21"/>
              </w:rPr>
            </w:pPr>
            <w:r w:rsidRPr="004046AE">
              <w:rPr>
                <w:rFonts w:hint="eastAsia"/>
                <w:sz w:val="21"/>
              </w:rPr>
              <w:t xml:space="preserve">16,703.24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5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应收申购款 </w:t>
            </w:r>
          </w:p>
        </w:tc>
        <w:tc>
          <w:tcPr>
            <w:tcW w:w="5250" w:type="dxa"/>
            <w:shd w:val="clear" w:color="auto" w:fill="auto"/>
            <w:hideMark/>
          </w:tcPr>
          <w:p w:rsidR="004046AE" w:rsidRPr="004046AE" w:rsidRDefault="004046AE">
            <w:pPr>
              <w:pStyle w:val="a3"/>
              <w:jc w:val="right"/>
              <w:rPr>
                <w:sz w:val="21"/>
              </w:rPr>
            </w:pPr>
            <w:r w:rsidRPr="004046AE">
              <w:rPr>
                <w:rFonts w:hint="eastAsia"/>
                <w:sz w:val="21"/>
              </w:rPr>
              <w:t xml:space="preserve">966,616.09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6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其他应收款 </w:t>
            </w:r>
          </w:p>
        </w:tc>
        <w:tc>
          <w:tcPr>
            <w:tcW w:w="525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7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待摊费用 </w:t>
            </w:r>
          </w:p>
        </w:tc>
        <w:tc>
          <w:tcPr>
            <w:tcW w:w="525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8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其他 </w:t>
            </w:r>
          </w:p>
        </w:tc>
        <w:tc>
          <w:tcPr>
            <w:tcW w:w="5250" w:type="dxa"/>
            <w:shd w:val="clear" w:color="auto" w:fill="auto"/>
            <w:hideMark/>
          </w:tcPr>
          <w:p w:rsidR="004046AE" w:rsidRPr="004046AE" w:rsidRDefault="004046AE">
            <w:pPr>
              <w:pStyle w:val="a3"/>
              <w:jc w:val="right"/>
              <w:rPr>
                <w:sz w:val="21"/>
              </w:rPr>
            </w:pPr>
            <w:r w:rsidRPr="004046AE">
              <w:rPr>
                <w:rFonts w:hint="eastAsia"/>
                <w:sz w:val="21"/>
              </w:rPr>
              <w:t xml:space="preserve">-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9 </w:t>
            </w:r>
          </w:p>
        </w:tc>
        <w:tc>
          <w:tcPr>
            <w:tcW w:w="3120" w:type="dxa"/>
            <w:shd w:val="clear" w:color="auto" w:fill="auto"/>
            <w:hideMark/>
          </w:tcPr>
          <w:p w:rsidR="004046AE" w:rsidRPr="004046AE" w:rsidRDefault="004046AE">
            <w:pPr>
              <w:pStyle w:val="a3"/>
              <w:jc w:val="both"/>
              <w:rPr>
                <w:sz w:val="21"/>
              </w:rPr>
            </w:pPr>
            <w:r w:rsidRPr="004046AE">
              <w:rPr>
                <w:rFonts w:hint="eastAsia"/>
                <w:sz w:val="21"/>
              </w:rPr>
              <w:t xml:space="preserve">合计 </w:t>
            </w:r>
          </w:p>
        </w:tc>
        <w:tc>
          <w:tcPr>
            <w:tcW w:w="5250" w:type="dxa"/>
            <w:shd w:val="clear" w:color="auto" w:fill="auto"/>
            <w:hideMark/>
          </w:tcPr>
          <w:p w:rsidR="004046AE" w:rsidRPr="004046AE" w:rsidRDefault="004046AE">
            <w:pPr>
              <w:pStyle w:val="a3"/>
              <w:jc w:val="right"/>
              <w:rPr>
                <w:sz w:val="21"/>
              </w:rPr>
            </w:pPr>
            <w:r w:rsidRPr="004046AE">
              <w:rPr>
                <w:rFonts w:hint="eastAsia"/>
                <w:sz w:val="21"/>
              </w:rPr>
              <w:t xml:space="preserve">23,671,905.38 </w:t>
            </w:r>
          </w:p>
        </w:tc>
      </w:tr>
    </w:tbl>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11.4</w:t>
      </w:r>
      <w:r w:rsidR="00A4146B">
        <w:rPr>
          <w:sz w:val="21"/>
          <w:szCs w:val="21"/>
        </w:rPr>
        <w:t xml:space="preserve"> </w:t>
      </w:r>
      <w:r w:rsidRPr="004046AE">
        <w:rPr>
          <w:rFonts w:hint="eastAsia"/>
          <w:sz w:val="21"/>
          <w:szCs w:val="21"/>
        </w:rPr>
        <w:t xml:space="preserve">报告期末持有的处于转股期的可转换债券明细 </w:t>
      </w:r>
    </w:p>
    <w:tbl>
      <w:tblPr>
        <w:tblStyle w:val="a8"/>
        <w:tblW w:w="0" w:type="auto"/>
        <w:tblLook w:val="04A0" w:firstRow="1" w:lastRow="0" w:firstColumn="1" w:lastColumn="0" w:noHBand="0" w:noVBand="1"/>
      </w:tblPr>
      <w:tblGrid>
        <w:gridCol w:w="675"/>
        <w:gridCol w:w="1109"/>
        <w:gridCol w:w="1949"/>
        <w:gridCol w:w="3321"/>
        <w:gridCol w:w="1462"/>
      </w:tblGrid>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序号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债券代码 </w:t>
            </w:r>
          </w:p>
        </w:tc>
        <w:tc>
          <w:tcPr>
            <w:tcW w:w="2130" w:type="dxa"/>
            <w:shd w:val="clear" w:color="auto" w:fill="auto"/>
            <w:hideMark/>
          </w:tcPr>
          <w:p w:rsidR="004046AE" w:rsidRPr="004046AE" w:rsidRDefault="004046AE">
            <w:pPr>
              <w:pStyle w:val="a3"/>
              <w:jc w:val="center"/>
              <w:rPr>
                <w:sz w:val="21"/>
              </w:rPr>
            </w:pPr>
            <w:r w:rsidRPr="004046AE">
              <w:rPr>
                <w:rFonts w:hint="eastAsia"/>
                <w:sz w:val="21"/>
              </w:rPr>
              <w:t xml:space="preserve">债券名称 </w:t>
            </w:r>
          </w:p>
        </w:tc>
        <w:tc>
          <w:tcPr>
            <w:tcW w:w="3540" w:type="dxa"/>
            <w:shd w:val="clear" w:color="auto" w:fill="auto"/>
            <w:hideMark/>
          </w:tcPr>
          <w:p w:rsidR="004046AE" w:rsidRPr="004046AE" w:rsidRDefault="004046AE">
            <w:pPr>
              <w:pStyle w:val="a3"/>
              <w:jc w:val="center"/>
              <w:rPr>
                <w:sz w:val="21"/>
              </w:rPr>
            </w:pPr>
            <w:r w:rsidRPr="004046AE">
              <w:rPr>
                <w:rFonts w:hint="eastAsia"/>
                <w:sz w:val="21"/>
              </w:rPr>
              <w:t xml:space="preserve">公允价值(元) </w:t>
            </w:r>
          </w:p>
        </w:tc>
        <w:tc>
          <w:tcPr>
            <w:tcW w:w="1560" w:type="dxa"/>
            <w:shd w:val="clear" w:color="auto" w:fill="auto"/>
            <w:hideMark/>
          </w:tcPr>
          <w:p w:rsidR="004046AE" w:rsidRPr="004046AE" w:rsidRDefault="004046AE">
            <w:pPr>
              <w:pStyle w:val="a3"/>
              <w:jc w:val="center"/>
              <w:rPr>
                <w:sz w:val="21"/>
              </w:rPr>
            </w:pPr>
            <w:r w:rsidRPr="004046AE">
              <w:rPr>
                <w:rFonts w:hint="eastAsia"/>
                <w:sz w:val="21"/>
              </w:rPr>
              <w:t xml:space="preserve">占基金资产净值比例(%) </w:t>
            </w:r>
          </w:p>
        </w:tc>
      </w:tr>
      <w:tr w:rsidR="004046AE" w:rsidRPr="004046AE" w:rsidTr="004046AE">
        <w:trPr>
          <w:divId w:val="1235899101"/>
        </w:trPr>
        <w:tc>
          <w:tcPr>
            <w:tcW w:w="705" w:type="dxa"/>
            <w:shd w:val="clear" w:color="auto" w:fill="auto"/>
            <w:hideMark/>
          </w:tcPr>
          <w:p w:rsidR="004046AE" w:rsidRPr="004046AE" w:rsidRDefault="004046AE">
            <w:pPr>
              <w:pStyle w:val="a3"/>
              <w:jc w:val="center"/>
              <w:rPr>
                <w:sz w:val="21"/>
              </w:rPr>
            </w:pPr>
            <w:r w:rsidRPr="004046AE">
              <w:rPr>
                <w:rFonts w:hint="eastAsia"/>
                <w:sz w:val="21"/>
              </w:rPr>
              <w:t xml:space="preserve">1 </w:t>
            </w:r>
          </w:p>
        </w:tc>
        <w:tc>
          <w:tcPr>
            <w:tcW w:w="1140" w:type="dxa"/>
            <w:shd w:val="clear" w:color="auto" w:fill="auto"/>
            <w:hideMark/>
          </w:tcPr>
          <w:p w:rsidR="004046AE" w:rsidRPr="004046AE" w:rsidRDefault="004046AE">
            <w:pPr>
              <w:pStyle w:val="a3"/>
              <w:jc w:val="center"/>
              <w:rPr>
                <w:sz w:val="21"/>
              </w:rPr>
            </w:pPr>
            <w:r w:rsidRPr="004046AE">
              <w:rPr>
                <w:rFonts w:hint="eastAsia"/>
                <w:sz w:val="21"/>
              </w:rPr>
              <w:t xml:space="preserve">110054 </w:t>
            </w:r>
          </w:p>
        </w:tc>
        <w:tc>
          <w:tcPr>
            <w:tcW w:w="2130" w:type="dxa"/>
            <w:shd w:val="clear" w:color="auto" w:fill="auto"/>
            <w:hideMark/>
          </w:tcPr>
          <w:p w:rsidR="004046AE" w:rsidRPr="004046AE" w:rsidRDefault="004046AE">
            <w:pPr>
              <w:pStyle w:val="a3"/>
              <w:jc w:val="center"/>
              <w:rPr>
                <w:sz w:val="21"/>
              </w:rPr>
            </w:pPr>
            <w:r w:rsidRPr="004046AE">
              <w:rPr>
                <w:rFonts w:hint="eastAsia"/>
                <w:sz w:val="21"/>
              </w:rPr>
              <w:t xml:space="preserve">通威转债 </w:t>
            </w:r>
          </w:p>
        </w:tc>
        <w:tc>
          <w:tcPr>
            <w:tcW w:w="3540" w:type="dxa"/>
            <w:shd w:val="clear" w:color="auto" w:fill="auto"/>
            <w:hideMark/>
          </w:tcPr>
          <w:p w:rsidR="004046AE" w:rsidRPr="004046AE" w:rsidRDefault="004046AE">
            <w:pPr>
              <w:pStyle w:val="a3"/>
              <w:jc w:val="right"/>
              <w:rPr>
                <w:sz w:val="21"/>
              </w:rPr>
            </w:pPr>
            <w:r w:rsidRPr="004046AE">
              <w:rPr>
                <w:rFonts w:hint="eastAsia"/>
                <w:sz w:val="21"/>
              </w:rPr>
              <w:t xml:space="preserve">2,576,018.20 </w:t>
            </w:r>
          </w:p>
        </w:tc>
        <w:tc>
          <w:tcPr>
            <w:tcW w:w="1560" w:type="dxa"/>
            <w:shd w:val="clear" w:color="auto" w:fill="auto"/>
            <w:hideMark/>
          </w:tcPr>
          <w:p w:rsidR="004046AE" w:rsidRPr="004046AE" w:rsidRDefault="004046AE">
            <w:pPr>
              <w:pStyle w:val="a3"/>
              <w:jc w:val="right"/>
              <w:rPr>
                <w:sz w:val="21"/>
              </w:rPr>
            </w:pPr>
            <w:r w:rsidRPr="004046AE">
              <w:rPr>
                <w:rFonts w:hint="eastAsia"/>
                <w:sz w:val="21"/>
              </w:rPr>
              <w:t xml:space="preserve">0.45 </w:t>
            </w:r>
          </w:p>
        </w:tc>
      </w:tr>
    </w:tbl>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11.5</w:t>
      </w:r>
      <w:r w:rsidR="00A4146B">
        <w:rPr>
          <w:sz w:val="21"/>
          <w:szCs w:val="21"/>
        </w:rPr>
        <w:t xml:space="preserve"> </w:t>
      </w:r>
      <w:r w:rsidRPr="004046AE">
        <w:rPr>
          <w:rFonts w:hint="eastAsia"/>
          <w:sz w:val="21"/>
          <w:szCs w:val="21"/>
        </w:rPr>
        <w:t>报告</w:t>
      </w:r>
      <w:proofErr w:type="gramStart"/>
      <w:r w:rsidRPr="004046AE">
        <w:rPr>
          <w:rFonts w:hint="eastAsia"/>
          <w:sz w:val="21"/>
          <w:szCs w:val="21"/>
        </w:rPr>
        <w:t>期末前</w:t>
      </w:r>
      <w:proofErr w:type="gramEnd"/>
      <w:r w:rsidRPr="004046AE">
        <w:rPr>
          <w:rFonts w:hint="eastAsia"/>
          <w:sz w:val="21"/>
          <w:szCs w:val="21"/>
        </w:rPr>
        <w:t xml:space="preserve">十名股票中存在流通受限情况的说明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本基金本报告</w:t>
      </w:r>
      <w:proofErr w:type="gramStart"/>
      <w:r w:rsidRPr="004046AE">
        <w:rPr>
          <w:rFonts w:hint="eastAsia"/>
          <w:sz w:val="21"/>
          <w:szCs w:val="21"/>
        </w:rPr>
        <w:t>期末前</w:t>
      </w:r>
      <w:proofErr w:type="gramEnd"/>
      <w:r w:rsidRPr="004046AE">
        <w:rPr>
          <w:rFonts w:hint="eastAsia"/>
          <w:sz w:val="21"/>
          <w:szCs w:val="21"/>
        </w:rPr>
        <w:t xml:space="preserve">十名股票中不存在流通受限情况。 </w:t>
      </w:r>
    </w:p>
    <w:p w:rsidR="004046AE" w:rsidRPr="004046AE" w:rsidRDefault="004046AE">
      <w:pPr>
        <w:pStyle w:val="a3"/>
        <w:spacing w:before="0" w:beforeAutospacing="0" w:after="0" w:afterAutospacing="0" w:line="360" w:lineRule="auto"/>
        <w:ind w:firstLine="420"/>
        <w:divId w:val="1235899101"/>
        <w:rPr>
          <w:sz w:val="21"/>
          <w:szCs w:val="21"/>
        </w:rPr>
      </w:pPr>
      <w:r w:rsidRPr="004046AE">
        <w:rPr>
          <w:rFonts w:hint="eastAsia"/>
          <w:sz w:val="21"/>
          <w:szCs w:val="21"/>
        </w:rPr>
        <w:t>11.6</w:t>
      </w:r>
      <w:r w:rsidR="00A4146B">
        <w:rPr>
          <w:sz w:val="21"/>
          <w:szCs w:val="21"/>
        </w:rPr>
        <w:t xml:space="preserve"> </w:t>
      </w:r>
      <w:r w:rsidRPr="004046AE">
        <w:rPr>
          <w:rFonts w:hint="eastAsia"/>
          <w:sz w:val="21"/>
          <w:szCs w:val="21"/>
        </w:rPr>
        <w:t xml:space="preserve">投资组合报告附注的其他文字描述部分 </w:t>
      </w:r>
    </w:p>
    <w:p w:rsidR="004046AE" w:rsidRPr="004046AE" w:rsidRDefault="004046AE">
      <w:pPr>
        <w:pStyle w:val="a3"/>
        <w:spacing w:before="0" w:beforeAutospacing="0" w:after="0" w:afterAutospacing="0" w:line="360" w:lineRule="auto"/>
        <w:ind w:firstLine="420"/>
        <w:divId w:val="1235899101"/>
        <w:rPr>
          <w:sz w:val="21"/>
          <w:szCs w:val="21"/>
        </w:rPr>
      </w:pPr>
      <w:bookmarkStart w:id="131" w:name="chapter_level1_11_60_section_6_end"/>
      <w:bookmarkEnd w:id="131"/>
      <w:r w:rsidRPr="004046AE">
        <w:rPr>
          <w:rFonts w:hint="eastAsia"/>
          <w:sz w:val="21"/>
          <w:szCs w:val="21"/>
        </w:rPr>
        <w:t xml:space="preserve">由于四舍五入的原因，分项之和与合计项之间可能存在尾差。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32" w:name="chapter_level1_12_3500"/>
      <w:bookmarkStart w:id="133" w:name="_Toc26813081"/>
      <w:r w:rsidRPr="004046AE">
        <w:rPr>
          <w:rFonts w:ascii="宋体" w:eastAsia="宋体" w:hAnsi="宋体" w:hint="eastAsia"/>
          <w:sz w:val="30"/>
        </w:rPr>
        <w:lastRenderedPageBreak/>
        <w:t>第九部分 基金的业绩</w:t>
      </w:r>
      <w:bookmarkEnd w:id="132"/>
      <w:bookmarkEnd w:id="133"/>
    </w:p>
    <w:p w:rsidR="004046AE" w:rsidRPr="004046AE" w:rsidRDefault="004046AE">
      <w:pPr>
        <w:pStyle w:val="a3"/>
        <w:spacing w:before="0" w:beforeAutospacing="0" w:after="0" w:afterAutospacing="0" w:line="360" w:lineRule="auto"/>
        <w:ind w:firstLine="420"/>
        <w:divId w:val="2110850603"/>
        <w:rPr>
          <w:sz w:val="21"/>
          <w:szCs w:val="21"/>
        </w:rPr>
      </w:pPr>
      <w:bookmarkStart w:id="134" w:name="chapter_level1_12_3500_section_1"/>
      <w:bookmarkEnd w:id="134"/>
      <w:r w:rsidRPr="004046AE">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p>
    <w:p w:rsidR="004046AE" w:rsidRPr="004046AE" w:rsidRDefault="004046AE">
      <w:pPr>
        <w:pStyle w:val="a3"/>
        <w:spacing w:before="0" w:beforeAutospacing="0" w:after="0" w:afterAutospacing="0" w:line="360" w:lineRule="auto"/>
        <w:ind w:firstLine="420"/>
        <w:divId w:val="2110850603"/>
        <w:rPr>
          <w:sz w:val="21"/>
          <w:szCs w:val="21"/>
        </w:rPr>
      </w:pPr>
      <w:r w:rsidRPr="004046AE">
        <w:rPr>
          <w:rFonts w:hint="eastAsia"/>
          <w:sz w:val="21"/>
          <w:szCs w:val="21"/>
        </w:rPr>
        <w:t xml:space="preserve">历史各时间段，基金份额净值增长率及其与同期业绩比较基准收益率的比较 </w:t>
      </w:r>
    </w:p>
    <w:p w:rsidR="004046AE" w:rsidRPr="004046AE" w:rsidRDefault="004046AE">
      <w:pPr>
        <w:pStyle w:val="a3"/>
        <w:spacing w:before="0" w:beforeAutospacing="0" w:after="0" w:afterAutospacing="0" w:line="360" w:lineRule="auto"/>
        <w:ind w:firstLine="420"/>
        <w:divId w:val="2110850603"/>
        <w:rPr>
          <w:sz w:val="21"/>
          <w:szCs w:val="21"/>
        </w:rPr>
      </w:pPr>
      <w:bookmarkStart w:id="135" w:name="field_0_indatatable_1_start"/>
      <w:bookmarkEnd w:id="135"/>
      <w:r w:rsidRPr="004046AE">
        <w:rPr>
          <w:rFonts w:hint="eastAsia"/>
          <w:sz w:val="21"/>
          <w:szCs w:val="21"/>
        </w:rPr>
        <w:t>博时特许价值混合A</w:t>
      </w:r>
      <w:r w:rsidR="00A4146B">
        <w:rPr>
          <w:sz w:val="21"/>
          <w:szCs w:val="21"/>
        </w:rPr>
        <w:t xml:space="preserve"> </w:t>
      </w:r>
      <w:r w:rsidRPr="004046AE">
        <w:rPr>
          <w:rFonts w:hint="eastAsia"/>
          <w:sz w:val="21"/>
          <w:szCs w:val="21"/>
        </w:rPr>
        <w:t xml:space="preserve"> </w:t>
      </w:r>
    </w:p>
    <w:tbl>
      <w:tblPr>
        <w:tblStyle w:val="a8"/>
        <w:tblW w:w="0" w:type="auto"/>
        <w:tblLook w:val="04A0" w:firstRow="1" w:lastRow="0" w:firstColumn="1" w:lastColumn="0" w:noHBand="0" w:noVBand="1"/>
      </w:tblPr>
      <w:tblGrid>
        <w:gridCol w:w="2422"/>
        <w:gridCol w:w="1039"/>
        <w:gridCol w:w="969"/>
        <w:gridCol w:w="1179"/>
        <w:gridCol w:w="1110"/>
        <w:gridCol w:w="951"/>
        <w:gridCol w:w="846"/>
      </w:tblGrid>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期间</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①净值增长率</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②净值增长率标准差</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③业绩比较基准收益率</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④业绩比较基准收益率标准差</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①-③</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②-④</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2008.05.28-2008.12.31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-14.30%</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1.22%</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-39.84%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2.44%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25.54%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-1.22%</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2009.01.01-2009.12.31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76.08%</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1.87%</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72.85%</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1.65%</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3.23%</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0.22%</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2010.01.01-2010.12.31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1.98%</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1.38%</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-9.35%</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1.27%</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11.33%</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0.11%</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2011.01.01-2011.12.31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-16.34%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1.08%</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-19.41%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1.04%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3.07%</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0.04%</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2012.01.01-2012.12.31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6.96%</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1.11%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6.87%</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1.02%</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0.09%</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0.09%</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2013.01.01-2013.12.31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-10.66%</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1.34%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-6.22%</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1.12%</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-4.44%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0.22%</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2014.01.01-2014.12.31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58.92%</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1.18%</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42.96%</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0.97%</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15.96%</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0.21%</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2015.01.01-2015.12.31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15.72%</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2.35%</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7.38%</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1.99%</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8.34%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0.36%</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2016.01.01-2016.12.31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-9.30%</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1.38%</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-8.54%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1.12%</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-0.76%</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0.26%</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2017.01.01-2017.12.31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10.59%</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0.65%</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16.89%</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0.51%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-6.30%</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0.14%</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2018.01.01-2018.12.31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-30.88%</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1.44%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-19.05%</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1.07%</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-11.83%</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0.37%</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2019.01.01-2019.09.30</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65.63%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1.74%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21.89%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1.09%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43.74% </w:t>
            </w:r>
          </w:p>
        </w:tc>
        <w:tc>
          <w:tcPr>
            <w:tcW w:w="0" w:type="auto"/>
            <w:shd w:val="clear" w:color="auto" w:fill="auto"/>
            <w:hideMark/>
          </w:tcPr>
          <w:p w:rsidR="004046AE" w:rsidRPr="004046AE" w:rsidRDefault="004046AE">
            <w:pPr>
              <w:pStyle w:val="a3"/>
              <w:rPr>
                <w:sz w:val="21"/>
              </w:rPr>
            </w:pPr>
            <w:r w:rsidRPr="004046AE">
              <w:rPr>
                <w:rFonts w:hint="eastAsia"/>
                <w:sz w:val="21"/>
              </w:rPr>
              <w:t>0.6</w:t>
            </w:r>
            <w:r w:rsidR="00A84F80">
              <w:rPr>
                <w:rFonts w:hint="eastAsia"/>
                <w:sz w:val="21"/>
              </w:rPr>
              <w:t>5</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2008.05.28-2019.09.30</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159.84%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1.46%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23.30%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1.32%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136.54% </w:t>
            </w:r>
          </w:p>
        </w:tc>
        <w:tc>
          <w:tcPr>
            <w:tcW w:w="0" w:type="auto"/>
            <w:shd w:val="clear" w:color="auto" w:fill="auto"/>
            <w:hideMark/>
          </w:tcPr>
          <w:p w:rsidR="004046AE" w:rsidRPr="004046AE" w:rsidRDefault="004046AE">
            <w:pPr>
              <w:pStyle w:val="a3"/>
              <w:rPr>
                <w:sz w:val="21"/>
              </w:rPr>
            </w:pPr>
            <w:r w:rsidRPr="004046AE">
              <w:rPr>
                <w:rFonts w:hint="eastAsia"/>
                <w:sz w:val="21"/>
              </w:rPr>
              <w:t xml:space="preserve">0.14% </w:t>
            </w:r>
          </w:p>
        </w:tc>
      </w:tr>
    </w:tbl>
    <w:p w:rsidR="004046AE" w:rsidRPr="004046AE" w:rsidRDefault="004046AE">
      <w:pPr>
        <w:pStyle w:val="a3"/>
        <w:spacing w:before="0" w:beforeAutospacing="0" w:after="0" w:afterAutospacing="0" w:line="360" w:lineRule="auto"/>
        <w:ind w:firstLine="420"/>
        <w:divId w:val="2110850603"/>
        <w:rPr>
          <w:sz w:val="21"/>
          <w:szCs w:val="21"/>
        </w:rPr>
      </w:pPr>
      <w:r w:rsidRPr="004046AE">
        <w:rPr>
          <w:rFonts w:hint="eastAsia"/>
          <w:sz w:val="21"/>
          <w:szCs w:val="21"/>
        </w:rPr>
        <w:t>博时特许价值混合R</w:t>
      </w:r>
      <w:r w:rsidR="00A4146B">
        <w:rPr>
          <w:sz w:val="21"/>
          <w:szCs w:val="21"/>
        </w:rPr>
        <w:t xml:space="preserve"> </w:t>
      </w:r>
      <w:r w:rsidRPr="004046AE">
        <w:rPr>
          <w:rFonts w:hint="eastAsia"/>
          <w:sz w:val="21"/>
          <w:szCs w:val="21"/>
        </w:rPr>
        <w:t xml:space="preserve"> </w:t>
      </w:r>
    </w:p>
    <w:tbl>
      <w:tblPr>
        <w:tblStyle w:val="a8"/>
        <w:tblW w:w="0" w:type="auto"/>
        <w:tblLook w:val="04A0" w:firstRow="1" w:lastRow="0" w:firstColumn="1" w:lastColumn="0" w:noHBand="0" w:noVBand="1"/>
      </w:tblPr>
      <w:tblGrid>
        <w:gridCol w:w="2421"/>
        <w:gridCol w:w="1048"/>
        <w:gridCol w:w="996"/>
        <w:gridCol w:w="1206"/>
        <w:gridCol w:w="1153"/>
        <w:gridCol w:w="951"/>
        <w:gridCol w:w="741"/>
      </w:tblGrid>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期间</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①净值增长率</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②净值增长率标准差</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③业绩比较基准收益率</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④业绩比较基准收益率标准差</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①-③</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②-④</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2016.09.08-2016.12.31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0.89%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0.79%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-0.99%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0.59%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1.88%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0.20%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2017.01.01-2017.12.31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8.53%</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0.65%</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16.89%</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0.51%</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-8.36%</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0.14%</w:t>
            </w:r>
            <w:r w:rsidR="00A4146B">
              <w:rPr>
                <w:sz w:val="21"/>
              </w:rPr>
              <w:t xml:space="preserve"> </w:t>
            </w:r>
            <w:r w:rsidRPr="004046AE">
              <w:rPr>
                <w:rFonts w:hint="eastAsia"/>
                <w:sz w:val="21"/>
              </w:rPr>
              <w:t xml:space="preserve">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2018.01.01-2018.11.14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-29.43%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1.46%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-15.21%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1.09%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-14.22%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0.37% </w:t>
            </w:r>
          </w:p>
        </w:tc>
      </w:tr>
      <w:tr w:rsidR="004046AE" w:rsidRPr="004046AE" w:rsidTr="004046AE">
        <w:trPr>
          <w:divId w:val="2110850603"/>
        </w:trPr>
        <w:tc>
          <w:tcPr>
            <w:tcW w:w="0" w:type="auto"/>
            <w:shd w:val="clear" w:color="auto" w:fill="auto"/>
            <w:hideMark/>
          </w:tcPr>
          <w:p w:rsidR="004046AE" w:rsidRPr="004046AE" w:rsidRDefault="004046AE">
            <w:pPr>
              <w:pStyle w:val="a3"/>
              <w:jc w:val="center"/>
              <w:rPr>
                <w:sz w:val="21"/>
              </w:rPr>
            </w:pPr>
            <w:r w:rsidRPr="004046AE">
              <w:rPr>
                <w:rFonts w:hint="eastAsia"/>
                <w:sz w:val="21"/>
              </w:rPr>
              <w:t>2016.09.08-2018.11.14</w:t>
            </w:r>
            <w:r w:rsidR="00A4146B">
              <w:rPr>
                <w:sz w:val="21"/>
              </w:rPr>
              <w:t xml:space="preserve"> </w:t>
            </w:r>
            <w:r w:rsidRPr="004046AE">
              <w:rPr>
                <w:rFonts w:hint="eastAsia"/>
                <w:sz w:val="21"/>
              </w:rPr>
              <w:t xml:space="preserve">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-22.80%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1.06%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-1.87%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0.80%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-20.93% </w:t>
            </w:r>
          </w:p>
        </w:tc>
        <w:tc>
          <w:tcPr>
            <w:tcW w:w="0" w:type="auto"/>
            <w:shd w:val="clear" w:color="auto" w:fill="auto"/>
            <w:hideMark/>
          </w:tcPr>
          <w:p w:rsidR="004046AE" w:rsidRPr="004046AE" w:rsidRDefault="004046AE">
            <w:pPr>
              <w:pStyle w:val="a3"/>
              <w:jc w:val="center"/>
              <w:rPr>
                <w:sz w:val="21"/>
              </w:rPr>
            </w:pPr>
            <w:r w:rsidRPr="004046AE">
              <w:rPr>
                <w:rFonts w:hint="eastAsia"/>
                <w:sz w:val="21"/>
              </w:rPr>
              <w:t xml:space="preserve">0.26% </w:t>
            </w:r>
          </w:p>
        </w:tc>
      </w:tr>
    </w:tbl>
    <w:p w:rsidR="004046AE" w:rsidRPr="004046AE" w:rsidRDefault="00A4146B">
      <w:pPr>
        <w:divId w:val="2110850603"/>
        <w:rPr>
          <w:rFonts w:ascii="宋体" w:eastAsia="宋体" w:hAnsi="宋体"/>
          <w:szCs w:val="24"/>
        </w:rPr>
      </w:pPr>
      <w:bookmarkStart w:id="136" w:name="field_0_indatatable_1_end"/>
      <w:bookmarkEnd w:id="136"/>
      <w:r>
        <w:rPr>
          <w:rFonts w:ascii="宋体" w:eastAsia="宋体" w:hAnsi="宋体"/>
        </w:rPr>
        <w:t xml:space="preserve"> </w:t>
      </w:r>
      <w:r w:rsidR="004046AE" w:rsidRPr="004046AE">
        <w:rPr>
          <w:rFonts w:ascii="宋体" w:eastAsia="宋体" w:hAnsi="宋体"/>
        </w:rPr>
        <w:t xml:space="preserve"> </w:t>
      </w:r>
    </w:p>
    <w:p w:rsidR="004046AE" w:rsidRPr="004046AE" w:rsidRDefault="004046AE">
      <w:pPr>
        <w:pStyle w:val="a3"/>
        <w:spacing w:before="0" w:beforeAutospacing="0" w:after="0" w:afterAutospacing="0" w:line="360" w:lineRule="auto"/>
        <w:ind w:firstLine="420"/>
        <w:divId w:val="2110850603"/>
        <w:rPr>
          <w:sz w:val="21"/>
          <w:szCs w:val="21"/>
        </w:rPr>
      </w:pPr>
      <w:r w:rsidRPr="004046AE">
        <w:rPr>
          <w:rFonts w:hint="eastAsia"/>
          <w:sz w:val="21"/>
          <w:szCs w:val="21"/>
        </w:rPr>
        <w:t>自2016年9月8日起，本基金新增R类份额；自2018年11月15日起，本基金份额全部赎空，故特许R类份额数据截止日为2018年11月14日。</w:t>
      </w:r>
      <w:r w:rsidRPr="004046AE">
        <w:rPr>
          <w:rFonts w:hint="eastAsia"/>
          <w:sz w:val="21"/>
          <w:szCs w:val="21"/>
        </w:rPr>
        <w:br/>
      </w:r>
      <w:bookmarkStart w:id="137" w:name="chapter_level1_12_3500_section_1_end"/>
      <w:bookmarkEnd w:id="137"/>
      <w:r w:rsidR="00A4146B">
        <w:rPr>
          <w:sz w:val="21"/>
          <w:szCs w:val="21"/>
        </w:rPr>
        <w:t xml:space="preserve"> </w:t>
      </w:r>
      <w:r w:rsidRPr="004046AE">
        <w:rPr>
          <w:rFonts w:hint="eastAsia"/>
          <w:sz w:val="21"/>
          <w:szCs w:val="21"/>
        </w:rPr>
        <w:t xml:space="preserve">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38" w:name="chapter_level1_13_62"/>
      <w:bookmarkStart w:id="139" w:name="_Toc26813082"/>
      <w:r w:rsidRPr="004046AE">
        <w:rPr>
          <w:rFonts w:ascii="宋体" w:eastAsia="宋体" w:hAnsi="宋体" w:hint="eastAsia"/>
          <w:sz w:val="30"/>
        </w:rPr>
        <w:lastRenderedPageBreak/>
        <w:t>第十部分  基金的财产</w:t>
      </w:r>
      <w:bookmarkEnd w:id="138"/>
      <w:bookmarkEnd w:id="139"/>
    </w:p>
    <w:p w:rsidR="004046AE" w:rsidRPr="004046AE" w:rsidRDefault="004046AE">
      <w:pPr>
        <w:pStyle w:val="a3"/>
        <w:spacing w:before="0" w:beforeAutospacing="0" w:after="0" w:afterAutospacing="0" w:line="360" w:lineRule="auto"/>
        <w:ind w:firstLine="420"/>
        <w:divId w:val="28770617"/>
        <w:rPr>
          <w:sz w:val="21"/>
          <w:szCs w:val="21"/>
        </w:rPr>
      </w:pPr>
      <w:bookmarkStart w:id="140" w:name="chapter_level1_13_62_section_1"/>
      <w:bookmarkEnd w:id="140"/>
      <w:r w:rsidRPr="004046AE">
        <w:rPr>
          <w:rStyle w:val="a4"/>
          <w:rFonts w:hint="eastAsia"/>
          <w:sz w:val="21"/>
          <w:szCs w:val="21"/>
        </w:rPr>
        <w:t>一、基金资产的总值</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基金资产总值是指基金拥有的各类有价证券、银行存款本息、基金应收申购款以及其他资产的价值总和。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Style w:val="a4"/>
          <w:rFonts w:hint="eastAsia"/>
          <w:sz w:val="21"/>
          <w:szCs w:val="21"/>
        </w:rPr>
        <w:t>二、基金资产净值</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基金资产净值是指基金资产总值减去基金负债后的价值。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其构成主要有：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1.银行存款</w:t>
      </w:r>
      <w:proofErr w:type="gramStart"/>
      <w:r w:rsidRPr="004046AE">
        <w:rPr>
          <w:rFonts w:hint="eastAsia"/>
          <w:sz w:val="21"/>
          <w:szCs w:val="21"/>
        </w:rPr>
        <w:t>及其应</w:t>
      </w:r>
      <w:proofErr w:type="gramEnd"/>
      <w:r w:rsidRPr="004046AE">
        <w:rPr>
          <w:rFonts w:hint="eastAsia"/>
          <w:sz w:val="21"/>
          <w:szCs w:val="21"/>
        </w:rPr>
        <w:t xml:space="preserve">计利息；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2.清算备付金及其应收利息；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3.根据有关规定缴纳的保证金；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4.应收证券交易清算款；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5.应收申购款；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6.股票投资及其估值调整；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7.债券投资及其估值调整和应计利息；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8.权证投资及其估值；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9.其他投资及其估值调整；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10.其他资产等。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Style w:val="a4"/>
          <w:rFonts w:hint="eastAsia"/>
          <w:sz w:val="21"/>
          <w:szCs w:val="21"/>
        </w:rPr>
        <w:t>三、基金财产的账户</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Style w:val="a4"/>
          <w:rFonts w:hint="eastAsia"/>
          <w:sz w:val="21"/>
          <w:szCs w:val="21"/>
        </w:rPr>
        <w:t>四、基金财产的处分</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管理人、基金托管人以其自有资产承担法律责任，其债权人不得对基金财产行使请求冻结、扣押和其他权利。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lastRenderedPageBreak/>
        <w:t xml:space="preserve">基金管理人、基金托管人因依法解散、被依法撤销或者被依法宣告破产等原因进行清算的，基金财产不属于其清算财产。 </w:t>
      </w:r>
    </w:p>
    <w:p w:rsidR="004046AE" w:rsidRPr="004046AE" w:rsidRDefault="004046AE">
      <w:pPr>
        <w:pStyle w:val="a3"/>
        <w:spacing w:before="0" w:beforeAutospacing="0" w:after="0" w:afterAutospacing="0" w:line="360" w:lineRule="auto"/>
        <w:ind w:firstLine="420"/>
        <w:divId w:val="28770617"/>
        <w:rPr>
          <w:sz w:val="21"/>
          <w:szCs w:val="21"/>
        </w:rPr>
      </w:pPr>
      <w:r w:rsidRPr="004046AE">
        <w:rPr>
          <w:rFonts w:hint="eastAsia"/>
          <w:sz w:val="21"/>
          <w:szCs w:val="21"/>
        </w:rPr>
        <w:t>除依据《基金法》、基金合同及其他有关规定处分外，基金财产不得被处分。非因基金</w:t>
      </w:r>
      <w:bookmarkStart w:id="141" w:name="chapter_level1_13_62_section_1_end"/>
      <w:bookmarkEnd w:id="141"/>
      <w:r w:rsidRPr="004046AE">
        <w:rPr>
          <w:rFonts w:hint="eastAsia"/>
          <w:sz w:val="21"/>
          <w:szCs w:val="21"/>
        </w:rPr>
        <w:t xml:space="preserve">财产本身承担的债务，不得对基金财产强制执行。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42" w:name="chapter_level1_14_63"/>
      <w:bookmarkStart w:id="143" w:name="_Toc26813083"/>
      <w:r w:rsidRPr="004046AE">
        <w:rPr>
          <w:rFonts w:ascii="宋体" w:eastAsia="宋体" w:hAnsi="宋体" w:hint="eastAsia"/>
          <w:sz w:val="30"/>
        </w:rPr>
        <w:lastRenderedPageBreak/>
        <w:t>第十一部分  基金资产的估值</w:t>
      </w:r>
      <w:bookmarkEnd w:id="142"/>
      <w:bookmarkEnd w:id="143"/>
    </w:p>
    <w:p w:rsidR="004046AE" w:rsidRPr="004046AE" w:rsidRDefault="004046AE">
      <w:pPr>
        <w:pStyle w:val="a3"/>
        <w:spacing w:before="0" w:beforeAutospacing="0" w:after="0" w:afterAutospacing="0" w:line="360" w:lineRule="auto"/>
        <w:ind w:firstLine="420"/>
        <w:divId w:val="1127314158"/>
        <w:rPr>
          <w:sz w:val="21"/>
          <w:szCs w:val="21"/>
        </w:rPr>
      </w:pPr>
      <w:bookmarkStart w:id="144" w:name="chapter_level1_14_63_section_1"/>
      <w:bookmarkEnd w:id="144"/>
      <w:r w:rsidRPr="004046AE">
        <w:rPr>
          <w:rStyle w:val="a4"/>
          <w:rFonts w:hint="eastAsia"/>
          <w:sz w:val="21"/>
          <w:szCs w:val="21"/>
        </w:rPr>
        <w:t>一、估值目的</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基金资产估值的目的是客观、准确地反映基金财产是否保值、增值，依据经基金资产估值后确定的基金资产净值而计算出的基金份额净值，是计算基金申购与赎回价格的基础。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Style w:val="a4"/>
          <w:rFonts w:hint="eastAsia"/>
          <w:sz w:val="21"/>
          <w:szCs w:val="21"/>
        </w:rPr>
        <w:t>二、估值日</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本基金的估值日为本基金相关的证券交易场所的正常营业日以及国家法律法规规定需要对外披露基金净值的非营业日。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Style w:val="a4"/>
          <w:rFonts w:hint="eastAsia"/>
          <w:sz w:val="21"/>
          <w:szCs w:val="21"/>
        </w:rPr>
        <w:t>三、估值方法</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1、证券交易所上市的有价证券的估值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（2）交易所上市交易或挂牌转让的固定收益品种（</w:t>
      </w:r>
      <w:r w:rsidR="00FD7493">
        <w:rPr>
          <w:sz w:val="21"/>
          <w:szCs w:val="21"/>
        </w:rPr>
        <w:t>基金</w:t>
      </w:r>
      <w:r w:rsidRPr="004046AE">
        <w:rPr>
          <w:rFonts w:hint="eastAsia"/>
          <w:sz w:val="21"/>
          <w:szCs w:val="21"/>
        </w:rPr>
        <w:t xml:space="preserve">合同另有规定的除外），选取估值日第三方估值机构提供的相应品种对应的估值净价估值，具体估值机构由基金管理人与托管人另行协商约定；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2、处于未上市期间的有价证券应区分如下情况处理：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（1）送股、转增股、配股和公开增发的新股，按估值日在证券交易所挂牌的同一股票的估值方法估值；该日无交易的，以最近一日的市价（收盘价）估值；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lastRenderedPageBreak/>
        <w:t xml:space="preserve">（2）首次公开发行未上市的股票、债券和权证，采用估值技术确定公允价值，在估值技术难以可靠计量公允价值的情况下，按成本估值。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3、全国银行间债券市场交易的债券等固定收益品种，以第三方估值机构提供的价格数据估值。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4、同一债券同时在两个或两个以上市场交易的，按债券所处的市场分别估值。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5、如有确凿证据表明按上述方法进行估值不能客观反映其公允价值的，基金管理人可根据具体情况与基金托管人商定后，按最能反映公允价值的价格估值。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6、相关法律法规以及监管部门有强制规定的，从其规定。如有新增事项，按国家最新规定估值。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w:t>
      </w:r>
      <w:r w:rsidR="001C2377" w:rsidRPr="001C2377">
        <w:rPr>
          <w:rFonts w:hint="eastAsia"/>
          <w:sz w:val="21"/>
          <w:szCs w:val="21"/>
        </w:rPr>
        <w:t>按照基金管理人对基金净值的计算结果对外予以公布</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127314158"/>
        <w:rPr>
          <w:sz w:val="21"/>
          <w:szCs w:val="21"/>
        </w:rPr>
      </w:pPr>
      <w:r w:rsidRPr="004046AE">
        <w:rPr>
          <w:rStyle w:val="a4"/>
          <w:rFonts w:hint="eastAsia"/>
          <w:sz w:val="21"/>
          <w:szCs w:val="21"/>
        </w:rPr>
        <w:t>四、估值对象</w:t>
      </w:r>
      <w:r w:rsidR="00A4146B">
        <w:rPr>
          <w:rStyle w:val="a4"/>
          <w:sz w:val="21"/>
          <w:szCs w:val="21"/>
        </w:rPr>
        <w:t xml:space="preserve">  </w:t>
      </w:r>
    </w:p>
    <w:p w:rsidR="004046AE" w:rsidRPr="004046AE" w:rsidRDefault="004046AE">
      <w:pPr>
        <w:pStyle w:val="a3"/>
        <w:spacing w:before="0" w:beforeAutospacing="0" w:after="0" w:afterAutospacing="0" w:line="360" w:lineRule="auto"/>
        <w:ind w:firstLine="420"/>
        <w:divId w:val="1127314158"/>
        <w:rPr>
          <w:sz w:val="21"/>
          <w:szCs w:val="21"/>
        </w:rPr>
      </w:pPr>
      <w:bookmarkStart w:id="145" w:name="chapter_level1_14_63_section_1_end"/>
      <w:bookmarkEnd w:id="145"/>
      <w:r w:rsidRPr="004046AE">
        <w:rPr>
          <w:rFonts w:hint="eastAsia"/>
          <w:sz w:val="21"/>
          <w:szCs w:val="21"/>
        </w:rPr>
        <w:t xml:space="preserve">基金所拥有的股票、权证、债券和银行存款本息、应收款项、其它投资等资产。 </w:t>
      </w:r>
    </w:p>
    <w:p w:rsidR="004046AE" w:rsidRPr="004046AE" w:rsidRDefault="004046AE">
      <w:pPr>
        <w:pStyle w:val="a3"/>
        <w:spacing w:before="0" w:beforeAutospacing="0" w:after="0" w:afterAutospacing="0" w:line="360" w:lineRule="auto"/>
        <w:ind w:firstLine="420"/>
        <w:divId w:val="145358860"/>
        <w:rPr>
          <w:sz w:val="21"/>
          <w:szCs w:val="21"/>
        </w:rPr>
      </w:pPr>
      <w:bookmarkStart w:id="146" w:name="chapter_level1_14_63_section_2"/>
      <w:bookmarkEnd w:id="146"/>
      <w:r w:rsidRPr="004046AE">
        <w:rPr>
          <w:rStyle w:val="a4"/>
          <w:rFonts w:hint="eastAsia"/>
          <w:sz w:val="21"/>
          <w:szCs w:val="21"/>
        </w:rPr>
        <w:t>五、估值程序</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1.基金份额净值是按照每个开放日闭市后，基金资产净值除以当日基金份额的余额数量计算，精确到</w:t>
      </w:r>
      <w:bookmarkStart w:id="147" w:name="field_63_netdecimalvalue_1"/>
      <w:r w:rsidR="00A4146B">
        <w:rPr>
          <w:sz w:val="21"/>
          <w:szCs w:val="21"/>
        </w:rPr>
        <w:t>0.001</w:t>
      </w:r>
      <w:bookmarkEnd w:id="147"/>
      <w:r w:rsidRPr="004046AE">
        <w:rPr>
          <w:rFonts w:hint="eastAsia"/>
          <w:sz w:val="21"/>
          <w:szCs w:val="21"/>
        </w:rPr>
        <w:t>元，小数点后第</w:t>
      </w:r>
      <w:bookmarkStart w:id="148" w:name="field_0_netdecimaladd1_1"/>
      <w:r w:rsidR="00A4146B">
        <w:rPr>
          <w:sz w:val="21"/>
          <w:szCs w:val="21"/>
        </w:rPr>
        <w:t>4</w:t>
      </w:r>
      <w:bookmarkEnd w:id="148"/>
      <w:r w:rsidRPr="004046AE">
        <w:rPr>
          <w:rFonts w:hint="eastAsia"/>
          <w:sz w:val="21"/>
          <w:szCs w:val="21"/>
        </w:rPr>
        <w:t xml:space="preserve">位四舍五入。国家另有规定的，从其规定。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每个工作日计算基金资产净值及基金份额净值，并按规定公告。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2.基金管理人</w:t>
      </w:r>
      <w:proofErr w:type="gramStart"/>
      <w:r w:rsidRPr="004046AE">
        <w:rPr>
          <w:rFonts w:hint="eastAsia"/>
          <w:sz w:val="21"/>
          <w:szCs w:val="21"/>
        </w:rPr>
        <w:t>应每个</w:t>
      </w:r>
      <w:proofErr w:type="gramEnd"/>
      <w:r w:rsidRPr="004046AE">
        <w:rPr>
          <w:rFonts w:hint="eastAsia"/>
          <w:sz w:val="21"/>
          <w:szCs w:val="21"/>
        </w:rPr>
        <w:t xml:space="preserve">工作日对基金资产估值。基金管理人每个开放日对基金资产估值后，将基金份额净值结果发送基金托管人，经基金托管人复核无误后，由基金管理人对外公布。月末、年中和年末估值复核与基金会计账目的核对同时进行。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Style w:val="a4"/>
          <w:rFonts w:hint="eastAsia"/>
          <w:sz w:val="21"/>
          <w:szCs w:val="21"/>
        </w:rPr>
        <w:t>六、估值错误的处理</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lastRenderedPageBreak/>
        <w:t>基金管理人和基金托管人将采取必要、适当、合理的措施确保基金资产估值的准确性、及时性。当基金份额净值小数点后</w:t>
      </w:r>
      <w:bookmarkStart w:id="149" w:name="field_63_netdecimal_1"/>
      <w:r w:rsidR="00A4146B">
        <w:rPr>
          <w:sz w:val="21"/>
          <w:szCs w:val="21"/>
        </w:rPr>
        <w:t>3</w:t>
      </w:r>
      <w:bookmarkEnd w:id="149"/>
      <w:r w:rsidRPr="004046AE">
        <w:rPr>
          <w:rFonts w:hint="eastAsia"/>
          <w:sz w:val="21"/>
          <w:szCs w:val="21"/>
        </w:rPr>
        <w:t>位以内(含第</w:t>
      </w:r>
      <w:bookmarkStart w:id="150" w:name="field_63_netdecimal_2"/>
      <w:r w:rsidR="00A4146B">
        <w:rPr>
          <w:sz w:val="21"/>
          <w:szCs w:val="21"/>
        </w:rPr>
        <w:t>3</w:t>
      </w:r>
      <w:bookmarkEnd w:id="150"/>
      <w:r w:rsidRPr="004046AE">
        <w:rPr>
          <w:rFonts w:hint="eastAsia"/>
          <w:sz w:val="21"/>
          <w:szCs w:val="21"/>
        </w:rPr>
        <w:t xml:space="preserve">位)发生差错时，视为基金份额净值错误。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基金合同的当事人应按照以下约定处理：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1.差错类型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本基金运作过程中，如果由于基金管理人或基金托管人、或登记机构、或代销机构、或投资人自身的过错造成差错，导致其他当事人遭受损失的，过错的责任人应当对由于该差错遭受损失的当事人(“受损方”)按下述“差错处理原则”给予赔偿，承担赔偿责任。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2.差错处理原则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(2)差错的责任方对有关当事人的直接损失负责，不对间接损失负责，并且仅对差错的有关直接当事人负责，不对第三方负责。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(3)因差错而获得不当得利的当事人负有及时返还不当得利的义务。但差错责任方仍应对差错负责。如果由于获得不当得利的当事人</w:t>
      </w:r>
      <w:proofErr w:type="gramStart"/>
      <w:r w:rsidRPr="004046AE">
        <w:rPr>
          <w:rFonts w:hint="eastAsia"/>
          <w:sz w:val="21"/>
          <w:szCs w:val="21"/>
        </w:rPr>
        <w:t>不</w:t>
      </w:r>
      <w:proofErr w:type="gramEnd"/>
      <w:r w:rsidRPr="004046AE">
        <w:rPr>
          <w:rFonts w:hint="eastAsia"/>
          <w:sz w:val="21"/>
          <w:szCs w:val="21"/>
        </w:rPr>
        <w:t xml:space="preserve">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(4)差错调整采用尽量恢复至假设未发生差错的正确情形的方式。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(5)差错责任方拒绝进行赔偿时，如果因基金管理人过错造成基金财产损失时，基金托管人应为基金的利益向基金管理人追偿，如果因基金托管人过错造成基金财产损失时，基金</w:t>
      </w:r>
      <w:r w:rsidRPr="004046AE">
        <w:rPr>
          <w:rFonts w:hint="eastAsia"/>
          <w:sz w:val="21"/>
          <w:szCs w:val="21"/>
        </w:rPr>
        <w:lastRenderedPageBreak/>
        <w:t xml:space="preserve">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(6)如果出现差错的当事人未按规定对受损方进行赔偿，并且依据法律法规、基金合同或其他规定，基金管理人自行或依据法院判决、仲裁裁决对受损方承担了赔偿责任，</w:t>
      </w:r>
      <w:proofErr w:type="gramStart"/>
      <w:r w:rsidRPr="004046AE">
        <w:rPr>
          <w:rFonts w:hint="eastAsia"/>
          <w:sz w:val="21"/>
          <w:szCs w:val="21"/>
        </w:rPr>
        <w:t>则基金</w:t>
      </w:r>
      <w:proofErr w:type="gramEnd"/>
      <w:r w:rsidRPr="004046AE">
        <w:rPr>
          <w:rFonts w:hint="eastAsia"/>
          <w:sz w:val="21"/>
          <w:szCs w:val="21"/>
        </w:rPr>
        <w:t xml:space="preserve">管理人有权向出现过错的当事人进行追索，并有权要求其赔偿或补偿由此发生的费用和遭受的损失。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(7)按法律法规规定的其他原则处理差错。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3.差错处理程序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差错被发现后，有关的当事人应当及时进行处理，处理的程序如下：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(1)查明差错发生的原因，列明所有的当事人，并根据差错发生的原因确定差错的责任方；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(2)根据差错处理原则或当事人协商的方法对因差错造成的损失进行评估；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(3)根据差错处理原则或当事人协商的方法由差错的责任方进行更正和赔偿损失；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(4)根据差错处理的方法，需要修改基金登记机构交易数据的，由基金登记机构进行更正，并就差错的更正向有关当事人进行确认。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4.基金份额净值差错处理的原则和方法如下：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(1)基金份额净值计算出现错误时，基金管理人应当立即予以纠正，通报基金托管人，并采取合理的措施防止损失进一步扩大。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(3)因基金份额净值计算错误，给基金或基金份额持有人造成损失的，应由基金管理人先行赔付，基金管理人按差错情形，有权向其他当事人追偿。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(4)基金管理人和基金托管人由于各自技术系统设置而产生的净值计算尾差，以基金管理人计算结果为准。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(5)前述内容如法律法规或监管机关另有规定的，从其规定处理。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Style w:val="a4"/>
          <w:rFonts w:hint="eastAsia"/>
          <w:sz w:val="21"/>
          <w:szCs w:val="21"/>
        </w:rPr>
        <w:t>七、暂停估值的情形</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1.基金投资所涉及的证券交易市场遇法定节假日或因其他原因暂停营业时；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2.因不可抗力或其它情形致使基金管理人、基金托管人无法准确评估基金资产价值时；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lastRenderedPageBreak/>
        <w:t xml:space="preserve">3.占基金相当比例的投资品种的估值出现重大转变，而基金管理人为保障投资人的利益，已决定延迟估值；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4.</w:t>
      </w:r>
      <w:r w:rsidR="00A4146B">
        <w:rPr>
          <w:sz w:val="21"/>
          <w:szCs w:val="21"/>
        </w:rPr>
        <w:t xml:space="preserve"> </w:t>
      </w:r>
      <w:r w:rsidRPr="004046AE">
        <w:rPr>
          <w:rFonts w:hint="eastAsia"/>
          <w:sz w:val="21"/>
          <w:szCs w:val="21"/>
        </w:rPr>
        <w:t>当前一估值日基金资产净值50%以上的资产出现无可参考的活跃市场价格且采用估值技术</w:t>
      </w:r>
      <w:proofErr w:type="gramStart"/>
      <w:r w:rsidRPr="004046AE">
        <w:rPr>
          <w:rFonts w:hint="eastAsia"/>
          <w:sz w:val="21"/>
          <w:szCs w:val="21"/>
        </w:rPr>
        <w:t>仍导致</w:t>
      </w:r>
      <w:proofErr w:type="gramEnd"/>
      <w:r w:rsidRPr="004046AE">
        <w:rPr>
          <w:rFonts w:hint="eastAsia"/>
          <w:sz w:val="21"/>
          <w:szCs w:val="21"/>
        </w:rPr>
        <w:t xml:space="preserve">公允价值存在重大不确定性时，经与基金托管人协商一致的，应当暂停估值；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5．法律法规规定、中国证监会和基金合同认定的其它情形。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Style w:val="a4"/>
          <w:rFonts w:hint="eastAsia"/>
          <w:sz w:val="21"/>
          <w:szCs w:val="21"/>
        </w:rPr>
        <w:t>八、基金净值的确认</w:t>
      </w:r>
    </w:p>
    <w:p w:rsidR="004046AE" w:rsidRPr="004046AE" w:rsidRDefault="001C2377">
      <w:pPr>
        <w:pStyle w:val="a3"/>
        <w:spacing w:before="0" w:beforeAutospacing="0" w:after="0" w:afterAutospacing="0" w:line="360" w:lineRule="auto"/>
        <w:ind w:firstLine="420"/>
        <w:divId w:val="145358860"/>
        <w:rPr>
          <w:sz w:val="21"/>
          <w:szCs w:val="21"/>
        </w:rPr>
      </w:pPr>
      <w:r w:rsidRPr="001C2377">
        <w:rPr>
          <w:rFonts w:hint="eastAsia"/>
          <w:sz w:val="21"/>
          <w:szCs w:val="21"/>
        </w:rPr>
        <w:t>基金资产净值和基金份额净值由基金管理人负责计算</w:t>
      </w:r>
      <w:r w:rsidR="004046AE" w:rsidRPr="004046AE">
        <w:rPr>
          <w:rFonts w:hint="eastAsia"/>
          <w:sz w:val="21"/>
          <w:szCs w:val="21"/>
        </w:rPr>
        <w:t>，基金托管人负责进行复核。基金管理人应于每个开放日交易结束后计算当日的基金资产净值并发送给基金托管人。基金托管人对净值计算结果复核确认后发送给基金管理人，由基金管理人</w:t>
      </w:r>
      <w:r>
        <w:rPr>
          <w:rFonts w:hint="eastAsia"/>
          <w:sz w:val="21"/>
          <w:szCs w:val="21"/>
        </w:rPr>
        <w:t>按规定</w:t>
      </w:r>
      <w:r w:rsidR="004046AE" w:rsidRPr="004046AE">
        <w:rPr>
          <w:rFonts w:hint="eastAsia"/>
          <w:sz w:val="21"/>
          <w:szCs w:val="21"/>
        </w:rPr>
        <w:t xml:space="preserve">对基金净值予以公布。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Style w:val="a4"/>
          <w:rFonts w:hint="eastAsia"/>
          <w:sz w:val="21"/>
          <w:szCs w:val="21"/>
        </w:rPr>
        <w:t>九、特殊情况的处理</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 xml:space="preserve">1.基金管理人或基金托管人按股票估值方法的第(3)项、债券估值方法的第(6)项或权证估值方法的第(2)项进行估值时，所造成的误差不作为基金资产估值错误处理。 </w:t>
      </w:r>
    </w:p>
    <w:p w:rsidR="004046AE" w:rsidRPr="004046AE" w:rsidRDefault="004046AE">
      <w:pPr>
        <w:pStyle w:val="a3"/>
        <w:spacing w:before="0" w:beforeAutospacing="0" w:after="0" w:afterAutospacing="0" w:line="360" w:lineRule="auto"/>
        <w:ind w:firstLine="420"/>
        <w:divId w:val="145358860"/>
        <w:rPr>
          <w:sz w:val="21"/>
          <w:szCs w:val="21"/>
        </w:rPr>
      </w:pPr>
      <w:r w:rsidRPr="004046AE">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w:t>
      </w:r>
      <w:bookmarkStart w:id="151" w:name="chapter_level1_14_63_section_2_end"/>
      <w:bookmarkEnd w:id="151"/>
      <w:r w:rsidRPr="004046AE">
        <w:rPr>
          <w:rFonts w:hint="eastAsia"/>
          <w:sz w:val="21"/>
          <w:szCs w:val="21"/>
        </w:rPr>
        <w:t xml:space="preserve">免除赔偿责任。但基金管理人应当积极采取必要的措施消除由此造成的影响。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52" w:name="chapter_level1_15_64"/>
      <w:bookmarkStart w:id="153" w:name="_Toc26813084"/>
      <w:r w:rsidRPr="004046AE">
        <w:rPr>
          <w:rFonts w:ascii="宋体" w:eastAsia="宋体" w:hAnsi="宋体" w:hint="eastAsia"/>
          <w:sz w:val="30"/>
        </w:rPr>
        <w:lastRenderedPageBreak/>
        <w:t>第十二部分  基金的收益与分配</w:t>
      </w:r>
      <w:bookmarkEnd w:id="152"/>
      <w:bookmarkEnd w:id="153"/>
    </w:p>
    <w:p w:rsidR="004046AE" w:rsidRPr="004046AE" w:rsidRDefault="004046AE">
      <w:pPr>
        <w:pStyle w:val="a3"/>
        <w:spacing w:before="0" w:beforeAutospacing="0" w:after="0" w:afterAutospacing="0" w:line="360" w:lineRule="auto"/>
        <w:ind w:firstLine="420"/>
        <w:divId w:val="908156530"/>
        <w:rPr>
          <w:sz w:val="21"/>
          <w:szCs w:val="21"/>
        </w:rPr>
      </w:pPr>
      <w:bookmarkStart w:id="154" w:name="chapter_level1_15_64_section_1"/>
      <w:bookmarkEnd w:id="154"/>
      <w:r w:rsidRPr="004046AE">
        <w:rPr>
          <w:rStyle w:val="a4"/>
          <w:rFonts w:hint="eastAsia"/>
          <w:sz w:val="21"/>
          <w:szCs w:val="21"/>
        </w:rPr>
        <w:t>一、基金收益的构成</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1.买卖证券差价；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2.基金投资所得红利、股息、债券利息；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3.银行存款利息；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4.已实现的其他合法收入。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因运用基金财产带来的成本或费用的节约应计入收益。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Style w:val="a4"/>
          <w:rFonts w:hint="eastAsia"/>
          <w:sz w:val="21"/>
          <w:szCs w:val="21"/>
        </w:rPr>
        <w:t>二、基金净收益</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基金净收益为基金收益扣除按照国家有关规定可以在基金收益中扣除的费用后的余额。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Style w:val="a4"/>
          <w:rFonts w:hint="eastAsia"/>
          <w:sz w:val="21"/>
          <w:szCs w:val="21"/>
        </w:rPr>
        <w:t>三、基金收益分配原则</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本基金收益分配应遵循下列原则：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1.</w:t>
      </w:r>
      <w:r w:rsidR="00A4146B">
        <w:rPr>
          <w:sz w:val="21"/>
          <w:szCs w:val="21"/>
        </w:rPr>
        <w:t xml:space="preserve"> </w:t>
      </w:r>
      <w:r w:rsidRPr="004046AE">
        <w:rPr>
          <w:rFonts w:hint="eastAsia"/>
          <w:sz w:val="21"/>
          <w:szCs w:val="21"/>
        </w:rPr>
        <w:t xml:space="preserve">本基金同一类别的每份基金份额享有同等分配权；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2.收益分配时所发生的银行转账或其他手续费用由投资人自行承担。当投资人的现金红利小于一定金额时，不足以支付银行转账或其他手续费用时，基金登记机构可将投资人的现金红利按红利发放日的基金份额净值自动转为基金份额。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3.本基金收益每年最多分配6次，每次基金收益分配比例不低于可分配收益的60%； </w:t>
      </w:r>
    </w:p>
    <w:p w:rsidR="005828CC"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4.</w:t>
      </w:r>
      <w:r w:rsidR="00A4146B">
        <w:rPr>
          <w:sz w:val="21"/>
          <w:szCs w:val="21"/>
        </w:rPr>
        <w:t xml:space="preserve"> </w:t>
      </w:r>
      <w:r w:rsidRPr="004046AE">
        <w:rPr>
          <w:rFonts w:hint="eastAsia"/>
          <w:sz w:val="21"/>
          <w:szCs w:val="21"/>
        </w:rPr>
        <w:t>本基金R类份额的分红方式仅为现金分红；其余份额类别的收益分配方式分为两种：现金分红与红利再投资，投资人可选择现金红利或将现金红利按除息日的基金份额净值自动转为基金份额进行再投资；若投资人不选择，本基金默认的收益分配方式是现金分红；</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5.基金投资当期出现净亏损，则不进行收益分配；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6.基金当年收益应先弥补上一年度亏损后，方可进行当年收益分配； </w:t>
      </w:r>
    </w:p>
    <w:p w:rsidR="004046AE" w:rsidRPr="004046AE" w:rsidRDefault="004046AE">
      <w:pPr>
        <w:pStyle w:val="a3"/>
        <w:spacing w:before="0" w:beforeAutospacing="0" w:after="0" w:afterAutospacing="0" w:line="360" w:lineRule="auto"/>
        <w:ind w:firstLine="420"/>
        <w:divId w:val="908156530"/>
        <w:rPr>
          <w:sz w:val="21"/>
          <w:szCs w:val="21"/>
        </w:rPr>
      </w:pPr>
      <w:r w:rsidRPr="004046AE">
        <w:rPr>
          <w:rFonts w:hint="eastAsia"/>
          <w:sz w:val="21"/>
          <w:szCs w:val="21"/>
        </w:rPr>
        <w:t xml:space="preserve">7.基金收益分配后基金份额净值不能低于面值； </w:t>
      </w:r>
    </w:p>
    <w:p w:rsidR="004046AE" w:rsidRPr="004046AE" w:rsidRDefault="004046AE">
      <w:pPr>
        <w:pStyle w:val="a3"/>
        <w:spacing w:before="0" w:beforeAutospacing="0" w:after="0" w:afterAutospacing="0" w:line="360" w:lineRule="auto"/>
        <w:ind w:firstLine="420"/>
        <w:divId w:val="908156530"/>
        <w:rPr>
          <w:sz w:val="21"/>
          <w:szCs w:val="21"/>
        </w:rPr>
      </w:pPr>
      <w:bookmarkStart w:id="155" w:name="chapter_level1_15_64_section_1_end"/>
      <w:bookmarkEnd w:id="155"/>
      <w:r w:rsidRPr="004046AE">
        <w:rPr>
          <w:rFonts w:hint="eastAsia"/>
          <w:sz w:val="21"/>
          <w:szCs w:val="21"/>
        </w:rPr>
        <w:t>8</w:t>
      </w:r>
      <w:r w:rsidR="00A4146B">
        <w:rPr>
          <w:sz w:val="21"/>
          <w:szCs w:val="21"/>
        </w:rPr>
        <w:t xml:space="preserve"> </w:t>
      </w:r>
      <w:r w:rsidRPr="004046AE">
        <w:rPr>
          <w:rFonts w:hint="eastAsia"/>
          <w:sz w:val="21"/>
          <w:szCs w:val="21"/>
        </w:rPr>
        <w:t xml:space="preserve">法律法规或监管机构另有规定的从其规定。 </w:t>
      </w:r>
    </w:p>
    <w:p w:rsidR="004046AE" w:rsidRPr="004046AE" w:rsidRDefault="004046AE">
      <w:pPr>
        <w:pStyle w:val="a3"/>
        <w:spacing w:before="0" w:beforeAutospacing="0" w:after="0" w:afterAutospacing="0" w:line="360" w:lineRule="auto"/>
        <w:ind w:firstLine="420"/>
        <w:divId w:val="1895852120"/>
        <w:rPr>
          <w:sz w:val="21"/>
          <w:szCs w:val="21"/>
        </w:rPr>
      </w:pPr>
      <w:bookmarkStart w:id="156" w:name="chapter_level1_15_64_section_2"/>
      <w:bookmarkEnd w:id="156"/>
      <w:r w:rsidRPr="004046AE">
        <w:rPr>
          <w:rStyle w:val="a4"/>
          <w:rFonts w:hint="eastAsia"/>
          <w:sz w:val="21"/>
          <w:szCs w:val="21"/>
        </w:rPr>
        <w:t>四、收益分配方案</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895852120"/>
        <w:rPr>
          <w:sz w:val="21"/>
          <w:szCs w:val="21"/>
        </w:rPr>
      </w:pPr>
      <w:r w:rsidRPr="004046AE">
        <w:rPr>
          <w:rFonts w:hint="eastAsia"/>
          <w:sz w:val="21"/>
          <w:szCs w:val="21"/>
        </w:rPr>
        <w:t xml:space="preserve">基金收益分配方案中应载明基金收益分配对象、分配原则、分配时间、分配数额及比例、分配方式、支付方式等内容。 </w:t>
      </w:r>
    </w:p>
    <w:p w:rsidR="004046AE" w:rsidRPr="004046AE" w:rsidRDefault="004046AE">
      <w:pPr>
        <w:pStyle w:val="a3"/>
        <w:spacing w:before="0" w:beforeAutospacing="0" w:after="0" w:afterAutospacing="0" w:line="360" w:lineRule="auto"/>
        <w:ind w:firstLine="420"/>
        <w:divId w:val="1895852120"/>
        <w:rPr>
          <w:sz w:val="21"/>
          <w:szCs w:val="21"/>
        </w:rPr>
      </w:pPr>
      <w:r w:rsidRPr="004046AE">
        <w:rPr>
          <w:rStyle w:val="a4"/>
          <w:rFonts w:hint="eastAsia"/>
          <w:sz w:val="21"/>
          <w:szCs w:val="21"/>
        </w:rPr>
        <w:t>五、收益分配方案的确定、公告与实施</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895852120"/>
        <w:rPr>
          <w:sz w:val="21"/>
          <w:szCs w:val="21"/>
        </w:rPr>
      </w:pPr>
      <w:r w:rsidRPr="004046AE">
        <w:rPr>
          <w:rFonts w:hint="eastAsia"/>
          <w:sz w:val="21"/>
          <w:szCs w:val="21"/>
        </w:rPr>
        <w:t>1.基金收益分配方案由基金管理人拟订，由基金托管人复核，</w:t>
      </w:r>
      <w:r w:rsidR="001C2377" w:rsidRPr="001C2377">
        <w:rPr>
          <w:rFonts w:hint="eastAsia"/>
          <w:sz w:val="21"/>
          <w:szCs w:val="21"/>
        </w:rPr>
        <w:t>依照《信息披露办法》的有关规定在指定媒介公告</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895852120"/>
        <w:rPr>
          <w:sz w:val="21"/>
          <w:szCs w:val="21"/>
        </w:rPr>
      </w:pPr>
      <w:r w:rsidRPr="004046AE">
        <w:rPr>
          <w:rFonts w:hint="eastAsia"/>
          <w:sz w:val="21"/>
          <w:szCs w:val="21"/>
        </w:rPr>
        <w:lastRenderedPageBreak/>
        <w:t xml:space="preserve">2.在收益分配方案公布后，基金管理人依据具体方案的规定就支付的现金红利向基金托管人发送划款指令，基金托管人按照基金管理人的指令及时进行分红资金的划付。 </w:t>
      </w:r>
    </w:p>
    <w:p w:rsidR="004046AE" w:rsidRPr="004046AE" w:rsidRDefault="004046AE">
      <w:pPr>
        <w:pStyle w:val="a3"/>
        <w:spacing w:before="0" w:beforeAutospacing="0" w:after="0" w:afterAutospacing="0" w:line="360" w:lineRule="auto"/>
        <w:ind w:firstLine="420"/>
        <w:divId w:val="1895852120"/>
        <w:rPr>
          <w:sz w:val="21"/>
          <w:szCs w:val="21"/>
        </w:rPr>
      </w:pPr>
      <w:r w:rsidRPr="004046AE">
        <w:rPr>
          <w:rStyle w:val="a4"/>
          <w:rFonts w:hint="eastAsia"/>
          <w:sz w:val="21"/>
          <w:szCs w:val="21"/>
        </w:rPr>
        <w:t>六、基金收益分配中发生的费用</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895852120"/>
        <w:rPr>
          <w:sz w:val="21"/>
          <w:szCs w:val="21"/>
        </w:rPr>
      </w:pPr>
      <w:bookmarkStart w:id="157" w:name="chapter_level1_15_64_section_2_end"/>
      <w:bookmarkEnd w:id="157"/>
      <w:r w:rsidRPr="004046AE">
        <w:rPr>
          <w:rFonts w:hint="eastAsia"/>
          <w:sz w:val="21"/>
          <w:szCs w:val="21"/>
        </w:rPr>
        <w:t xml:space="preserve">现金红利分配时所发生的银行转账或其他手续费用由投资人自行承担。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58" w:name="chapter_level1_16_65"/>
      <w:bookmarkStart w:id="159" w:name="_Toc26813085"/>
      <w:r w:rsidRPr="004046AE">
        <w:rPr>
          <w:rFonts w:ascii="宋体" w:eastAsia="宋体" w:hAnsi="宋体" w:hint="eastAsia"/>
          <w:sz w:val="30"/>
        </w:rPr>
        <w:lastRenderedPageBreak/>
        <w:t>第十三部分  基金费用与税收</w:t>
      </w:r>
      <w:bookmarkEnd w:id="158"/>
      <w:bookmarkEnd w:id="159"/>
    </w:p>
    <w:p w:rsidR="004046AE" w:rsidRPr="004046AE" w:rsidRDefault="004046AE">
      <w:pPr>
        <w:pStyle w:val="a3"/>
        <w:spacing w:before="0" w:beforeAutospacing="0" w:after="0" w:afterAutospacing="0" w:line="360" w:lineRule="auto"/>
        <w:ind w:firstLine="420"/>
        <w:divId w:val="1747918162"/>
        <w:rPr>
          <w:sz w:val="21"/>
          <w:szCs w:val="21"/>
        </w:rPr>
      </w:pPr>
      <w:bookmarkStart w:id="160" w:name="chapter_level1_16_65_section_1"/>
      <w:bookmarkEnd w:id="160"/>
      <w:r w:rsidRPr="004046AE">
        <w:rPr>
          <w:rStyle w:val="a4"/>
          <w:rFonts w:hint="eastAsia"/>
          <w:sz w:val="21"/>
          <w:szCs w:val="21"/>
        </w:rPr>
        <w:t>一、基金费用的种类</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1.基金管理人的管理费；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2.基金托管人的托管费；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3.基金财产拨</w:t>
      </w:r>
      <w:proofErr w:type="gramStart"/>
      <w:r w:rsidRPr="004046AE">
        <w:rPr>
          <w:rFonts w:hint="eastAsia"/>
          <w:sz w:val="21"/>
          <w:szCs w:val="21"/>
        </w:rPr>
        <w:t>划支付</w:t>
      </w:r>
      <w:proofErr w:type="gramEnd"/>
      <w:r w:rsidRPr="004046AE">
        <w:rPr>
          <w:rFonts w:hint="eastAsia"/>
          <w:sz w:val="21"/>
          <w:szCs w:val="21"/>
        </w:rPr>
        <w:t xml:space="preserve">的银行费用；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4.基金合同生效后的信息披露费用</w:t>
      </w:r>
      <w:r w:rsidR="001C2377" w:rsidRPr="001C2377">
        <w:rPr>
          <w:rFonts w:hint="eastAsia"/>
          <w:sz w:val="21"/>
          <w:szCs w:val="21"/>
        </w:rPr>
        <w:t>，法律法规、中国证监会另有规定的除外</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5.基金份额持有人大会费用；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6.基金合同生效后与基金相关的会计师费和律师费；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7.基金的证券交易费用；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8.在中国证监会规定允许的前提下，本基金可以从基金财产中计</w:t>
      </w:r>
      <w:proofErr w:type="gramStart"/>
      <w:r w:rsidRPr="004046AE">
        <w:rPr>
          <w:rFonts w:hint="eastAsia"/>
          <w:sz w:val="21"/>
          <w:szCs w:val="21"/>
        </w:rPr>
        <w:t>提销售</w:t>
      </w:r>
      <w:proofErr w:type="gramEnd"/>
      <w:r w:rsidRPr="004046AE">
        <w:rPr>
          <w:rFonts w:hint="eastAsia"/>
          <w:sz w:val="21"/>
          <w:szCs w:val="21"/>
        </w:rPr>
        <w:t xml:space="preserve">服务费，具体计提方法.计提标准在招募说明书或相关公告中载明；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9.依法可以在基金财产中列支的其他费用。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Style w:val="a4"/>
          <w:rFonts w:hint="eastAsia"/>
          <w:sz w:val="21"/>
          <w:szCs w:val="21"/>
        </w:rPr>
        <w:t>二、上述基金费用由基金管理人在法律规定的范围内按照公允的市场价格确定，法律法规另有规定时从其规定。</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Style w:val="a4"/>
          <w:rFonts w:hint="eastAsia"/>
          <w:sz w:val="21"/>
          <w:szCs w:val="21"/>
        </w:rPr>
        <w:t>三、基金费用计提方法、计提标准和支付方式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1.基金管理人的管理费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在通常情况下，基金管理费按前一日基金资产净值的</w:t>
      </w:r>
      <w:bookmarkStart w:id="161" w:name="field_0_managementrate_1"/>
      <w:r w:rsidR="00A4146B">
        <w:rPr>
          <w:sz w:val="21"/>
          <w:szCs w:val="21"/>
        </w:rPr>
        <w:t>1.50</w:t>
      </w:r>
      <w:bookmarkEnd w:id="161"/>
      <w:r w:rsidRPr="004046AE">
        <w:rPr>
          <w:rFonts w:hint="eastAsia"/>
          <w:sz w:val="21"/>
          <w:szCs w:val="21"/>
        </w:rPr>
        <w:t xml:space="preserve">%年费率计提。计算方法如下：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H＝E×年管理费率÷当年天数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H为每日应计提的基金管理费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E为前一日基金资产净值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基金管理费每日计提，按月支付。由基金管理人向基金托管人发送基金管理费划付指令，经基金托管人复核后于次月首日起3个工作日内从基金财产中一次性支付给基金管理人，若遇法定节假日、休息日，支付日期顺延。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2.基金托管人的托管费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在通常情况下，基金托管费按前一日基金资产净值的</w:t>
      </w:r>
      <w:bookmarkStart w:id="162" w:name="field_0_trusteerate_1"/>
      <w:r w:rsidR="00A4146B">
        <w:rPr>
          <w:sz w:val="21"/>
          <w:szCs w:val="21"/>
        </w:rPr>
        <w:t>0.25</w:t>
      </w:r>
      <w:bookmarkEnd w:id="162"/>
      <w:r w:rsidRPr="004046AE">
        <w:rPr>
          <w:rFonts w:hint="eastAsia"/>
          <w:sz w:val="21"/>
          <w:szCs w:val="21"/>
        </w:rPr>
        <w:t xml:space="preserve">%年费率计提。计算方法如下：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H＝E×年托管费率÷当年天数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H为每日应计提的基金托管费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E为前一日基金资产净值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lastRenderedPageBreak/>
        <w:t xml:space="preserve">基金托管费每日计提，按月支付。由基金管理人向基金托管人发送基金托管费划付指令，经基金托管人复核后于次月首日起3个工作日内从基金财产中一次性支付给基金托管人，若遇法定节假日、休息日，支付日期顺延。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3.除管理费和托管费之外的基金费用，由基金托管人根据其他有关法规及相应协议的规定，按费用支出金额支付，列入或摊入当期基金费用。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Style w:val="a4"/>
          <w:rFonts w:hint="eastAsia"/>
          <w:sz w:val="21"/>
          <w:szCs w:val="21"/>
        </w:rPr>
        <w:t>四、不列入基金费用的项目</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Style w:val="a4"/>
          <w:rFonts w:hint="eastAsia"/>
          <w:sz w:val="21"/>
          <w:szCs w:val="21"/>
        </w:rPr>
        <w:t>五、基金管理费和托管费的调整</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基金管理人和基金托管人可根据基金发展情况调整基金管理费率和基金托管费率。基金管理人必须最迟于新的费率实施日2日前在指定</w:t>
      </w:r>
      <w:r w:rsidR="001C2377">
        <w:rPr>
          <w:rFonts w:hint="eastAsia"/>
          <w:sz w:val="21"/>
          <w:szCs w:val="21"/>
        </w:rPr>
        <w:t>媒介</w:t>
      </w:r>
      <w:r w:rsidRPr="004046AE">
        <w:rPr>
          <w:rFonts w:hint="eastAsia"/>
          <w:sz w:val="21"/>
          <w:szCs w:val="21"/>
        </w:rPr>
        <w:t xml:space="preserve">上刊登公告。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Style w:val="a4"/>
          <w:rFonts w:hint="eastAsia"/>
          <w:sz w:val="21"/>
          <w:szCs w:val="21"/>
        </w:rPr>
        <w:t>六、与基金销售有关的费用</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Fonts w:hint="eastAsia"/>
          <w:sz w:val="21"/>
          <w:szCs w:val="21"/>
        </w:rPr>
        <w:t xml:space="preserve">与基金销售有关的费用包括申购费用、赎回费用、转换费用，具体费率及计算方法见： 七、基金份额的申购、赎回与转换。 </w:t>
      </w:r>
    </w:p>
    <w:p w:rsidR="004046AE" w:rsidRPr="004046AE" w:rsidRDefault="004046AE">
      <w:pPr>
        <w:pStyle w:val="a3"/>
        <w:spacing w:before="0" w:beforeAutospacing="0" w:after="0" w:afterAutospacing="0" w:line="360" w:lineRule="auto"/>
        <w:ind w:firstLine="420"/>
        <w:divId w:val="1747918162"/>
        <w:rPr>
          <w:sz w:val="21"/>
          <w:szCs w:val="21"/>
        </w:rPr>
      </w:pPr>
      <w:r w:rsidRPr="004046AE">
        <w:rPr>
          <w:rStyle w:val="a4"/>
          <w:rFonts w:hint="eastAsia"/>
          <w:sz w:val="21"/>
          <w:szCs w:val="21"/>
        </w:rPr>
        <w:t>七、基金税收</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747918162"/>
        <w:rPr>
          <w:sz w:val="21"/>
          <w:szCs w:val="21"/>
        </w:rPr>
      </w:pPr>
      <w:bookmarkStart w:id="163" w:name="chapter_level1_16_65_section_1_end"/>
      <w:bookmarkEnd w:id="163"/>
      <w:r w:rsidRPr="004046AE">
        <w:rPr>
          <w:rFonts w:hint="eastAsia"/>
          <w:sz w:val="21"/>
          <w:szCs w:val="21"/>
        </w:rPr>
        <w:t xml:space="preserve">基金和基金份额持有人根据国家法律法规的规定，履行纳税义务。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64" w:name="chapter_level1_17_66"/>
      <w:bookmarkStart w:id="165" w:name="_Toc26813086"/>
      <w:r w:rsidRPr="004046AE">
        <w:rPr>
          <w:rFonts w:ascii="宋体" w:eastAsia="宋体" w:hAnsi="宋体" w:hint="eastAsia"/>
          <w:sz w:val="30"/>
        </w:rPr>
        <w:lastRenderedPageBreak/>
        <w:t>第十四部分  基金的会计与审计</w:t>
      </w:r>
      <w:bookmarkEnd w:id="164"/>
      <w:bookmarkEnd w:id="165"/>
    </w:p>
    <w:p w:rsidR="004046AE" w:rsidRPr="004046AE" w:rsidRDefault="004046AE">
      <w:pPr>
        <w:pStyle w:val="a3"/>
        <w:spacing w:before="0" w:beforeAutospacing="0" w:after="0" w:afterAutospacing="0" w:line="360" w:lineRule="auto"/>
        <w:ind w:firstLine="420"/>
        <w:divId w:val="1476291286"/>
        <w:rPr>
          <w:sz w:val="21"/>
          <w:szCs w:val="21"/>
        </w:rPr>
      </w:pPr>
      <w:bookmarkStart w:id="166" w:name="chapter_level1_17_66_section_1"/>
      <w:bookmarkEnd w:id="166"/>
      <w:r w:rsidRPr="004046AE">
        <w:rPr>
          <w:rStyle w:val="a4"/>
          <w:rFonts w:hint="eastAsia"/>
          <w:sz w:val="21"/>
          <w:szCs w:val="21"/>
        </w:rPr>
        <w:t>一、基金会计政策</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 xml:space="preserve">1.基金管理人为本基金的会计责任方； </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 xml:space="preserve">2.本基金的会计年度为公历每年的1月1日至12月31日，如果基金首次募集的会计年度，基金合同生效少于2个月，可以并入下一个会计年度； </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 xml:space="preserve">3.本基金的会计核算以人民币为记账本位币，以人民币元为记账单位； </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 xml:space="preserve">4.会计制度执行国家有关的会计制度； </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 xml:space="preserve">5.本基金独立建账、独立核算； </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 xml:space="preserve">6.基金管理人保留完整的会计账目、凭证并进行日常的会计核算，按照有关规定编制基金会计报表； </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 xml:space="preserve">7.基金托管人定期与基金管理人就基金的会计核算、报表编制等进行核对并书面确认。 </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Style w:val="a4"/>
          <w:rFonts w:hint="eastAsia"/>
          <w:sz w:val="21"/>
          <w:szCs w:val="21"/>
        </w:rPr>
        <w:t>二、基金审计</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1.基金管理人聘请具有从事证券</w:t>
      </w:r>
      <w:r w:rsidR="0053292C">
        <w:rPr>
          <w:rFonts w:hint="eastAsia"/>
          <w:sz w:val="21"/>
          <w:szCs w:val="21"/>
        </w:rPr>
        <w:t>、期货</w:t>
      </w:r>
      <w:r w:rsidRPr="004046AE">
        <w:rPr>
          <w:rFonts w:hint="eastAsia"/>
          <w:sz w:val="21"/>
          <w:szCs w:val="21"/>
        </w:rPr>
        <w:t xml:space="preserve">相关业务资格的会计师事务所及其注册会计师对本基金年度财务报表及其他规定事项进行审计。会计师事务所及其注册会计师与基金管理人、基金托管人相互独立。 </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 xml:space="preserve">2.会计师事务所更换经办注册会计师时，应事先征得基金管理人同意。 </w:t>
      </w:r>
    </w:p>
    <w:p w:rsidR="004046AE" w:rsidRPr="004046AE" w:rsidRDefault="004046AE">
      <w:pPr>
        <w:pStyle w:val="a3"/>
        <w:spacing w:before="0" w:beforeAutospacing="0" w:after="0" w:afterAutospacing="0" w:line="360" w:lineRule="auto"/>
        <w:ind w:firstLine="420"/>
        <w:divId w:val="1476291286"/>
        <w:rPr>
          <w:sz w:val="21"/>
          <w:szCs w:val="21"/>
        </w:rPr>
      </w:pPr>
      <w:r w:rsidRPr="004046AE">
        <w:rPr>
          <w:rFonts w:hint="eastAsia"/>
          <w:sz w:val="21"/>
          <w:szCs w:val="21"/>
        </w:rPr>
        <w:t>3.基金管理人(或基金托管人)认为有充足理由更换会计师事务所，经基金托管人(或基金管理人)同意。</w:t>
      </w:r>
      <w:r w:rsidR="0053292C" w:rsidRPr="0053292C">
        <w:rPr>
          <w:rFonts w:hint="eastAsia"/>
          <w:sz w:val="21"/>
          <w:szCs w:val="21"/>
        </w:rPr>
        <w:t>更换会计师事务所需按照《信息披露办法》的有关规定在指定媒介公告</w:t>
      </w:r>
      <w:r w:rsidRPr="004046AE">
        <w:rPr>
          <w:rFonts w:hint="eastAsia"/>
          <w:sz w:val="21"/>
          <w:szCs w:val="21"/>
        </w:rPr>
        <w:t xml:space="preserve">。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67" w:name="chapter_level1_18_67"/>
      <w:bookmarkStart w:id="168" w:name="_Toc26813087"/>
      <w:r w:rsidRPr="004046AE">
        <w:rPr>
          <w:rFonts w:ascii="宋体" w:eastAsia="宋体" w:hAnsi="宋体" w:hint="eastAsia"/>
          <w:sz w:val="30"/>
        </w:rPr>
        <w:lastRenderedPageBreak/>
        <w:t>第十五部分  基金的信息披露</w:t>
      </w:r>
      <w:bookmarkEnd w:id="167"/>
      <w:bookmarkEnd w:id="168"/>
    </w:p>
    <w:p w:rsidR="0053292C" w:rsidRPr="0053292C" w:rsidRDefault="0053292C" w:rsidP="00987B7D">
      <w:pPr>
        <w:snapToGrid w:val="0"/>
        <w:spacing w:line="360" w:lineRule="auto"/>
        <w:ind w:firstLineChars="200" w:firstLine="420"/>
        <w:jc w:val="left"/>
        <w:divId w:val="1856991511"/>
        <w:rPr>
          <w:rFonts w:ascii="宋体" w:hAnsi="宋体"/>
          <w:color w:val="000000"/>
          <w:szCs w:val="21"/>
        </w:rPr>
      </w:pPr>
      <w:bookmarkStart w:id="169" w:name="chapter_level1_18_67_section_1"/>
      <w:bookmarkEnd w:id="169"/>
      <w:r w:rsidRPr="0053292C">
        <w:rPr>
          <w:rFonts w:ascii="宋体" w:hAnsi="宋体"/>
          <w:color w:val="000000"/>
          <w:szCs w:val="21"/>
        </w:rPr>
        <w:t>基金的信息披露应符合《基金法》、《运作办法》、《信息披露办法》、基金合同及其他有关规定。</w:t>
      </w:r>
    </w:p>
    <w:p w:rsidR="0053292C" w:rsidRPr="0053292C" w:rsidRDefault="0053292C" w:rsidP="00987B7D">
      <w:pPr>
        <w:snapToGrid w:val="0"/>
        <w:spacing w:line="360" w:lineRule="auto"/>
        <w:ind w:firstLineChars="200" w:firstLine="420"/>
        <w:jc w:val="left"/>
        <w:divId w:val="1856991511"/>
        <w:rPr>
          <w:rFonts w:ascii="宋体" w:hAnsi="宋体"/>
          <w:color w:val="000000"/>
          <w:szCs w:val="21"/>
        </w:rPr>
      </w:pPr>
      <w:r w:rsidRPr="0053292C">
        <w:rPr>
          <w:rFonts w:ascii="宋体" w:hAnsi="宋体" w:hint="eastAsia"/>
          <w:color w:val="000000"/>
          <w:szCs w:val="21"/>
        </w:rPr>
        <w:t>本基金信息披露义务人包括基金管理人、基金托管人、召集基金份额持有人大会的基金份额持有人等法律、行政法规和中国证监会规定的自然人、法人和非法人组织。</w:t>
      </w:r>
    </w:p>
    <w:p w:rsidR="0053292C" w:rsidRPr="0053292C" w:rsidRDefault="0053292C" w:rsidP="00987B7D">
      <w:pPr>
        <w:snapToGrid w:val="0"/>
        <w:spacing w:line="360" w:lineRule="auto"/>
        <w:ind w:firstLineChars="200" w:firstLine="420"/>
        <w:jc w:val="left"/>
        <w:divId w:val="1856991511"/>
        <w:rPr>
          <w:rFonts w:ascii="宋体" w:hAnsi="宋体"/>
          <w:color w:val="000000"/>
          <w:szCs w:val="21"/>
        </w:rPr>
      </w:pPr>
      <w:r w:rsidRPr="0053292C">
        <w:rPr>
          <w:rFonts w:ascii="宋体" w:hAnsi="宋体" w:hint="eastAsia"/>
          <w:color w:val="000000"/>
          <w:szCs w:val="21"/>
        </w:rPr>
        <w:t>本基金信息披露义务人以保护基金份额持有人利益为根本出发点，按照法律法规和中国证监会的规定披露基金信息，并保证所披露信息的真实性、准确性、完整性、及时性、简明性和易得性。</w:t>
      </w:r>
    </w:p>
    <w:p w:rsidR="004046AE" w:rsidRPr="004046AE" w:rsidRDefault="0053292C">
      <w:pPr>
        <w:pStyle w:val="a3"/>
        <w:spacing w:before="0" w:beforeAutospacing="0" w:after="0" w:afterAutospacing="0" w:line="360" w:lineRule="auto"/>
        <w:ind w:firstLine="420"/>
        <w:divId w:val="1856991511"/>
        <w:rPr>
          <w:sz w:val="21"/>
          <w:szCs w:val="21"/>
        </w:rPr>
      </w:pPr>
      <w:r w:rsidRPr="00987B7D">
        <w:rPr>
          <w:color w:val="000000"/>
          <w:sz w:val="21"/>
          <w:szCs w:val="21"/>
        </w:rPr>
        <w:t>基金管理人、基金托管人</w:t>
      </w:r>
      <w:r w:rsidRPr="00987B7D">
        <w:rPr>
          <w:rFonts w:hint="eastAsia"/>
          <w:color w:val="000000"/>
          <w:sz w:val="21"/>
          <w:szCs w:val="21"/>
        </w:rPr>
        <w:t>和其他基金信息披露义务人</w:t>
      </w:r>
      <w:r w:rsidRPr="00987B7D">
        <w:rPr>
          <w:color w:val="000000"/>
          <w:sz w:val="21"/>
          <w:szCs w:val="21"/>
        </w:rPr>
        <w:t>应按规定将</w:t>
      </w:r>
      <w:r w:rsidRPr="00987B7D">
        <w:rPr>
          <w:rFonts w:hint="eastAsia"/>
          <w:color w:val="000000"/>
          <w:sz w:val="21"/>
          <w:szCs w:val="21"/>
        </w:rPr>
        <w:t>应予披露的</w:t>
      </w:r>
      <w:r w:rsidRPr="00987B7D">
        <w:rPr>
          <w:color w:val="000000"/>
          <w:sz w:val="21"/>
          <w:szCs w:val="21"/>
        </w:rPr>
        <w:t>基金信息披露事项在规定时间内通过中国证监会指定媒介披露</w:t>
      </w:r>
      <w:r w:rsidR="004046AE"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856991511"/>
        <w:rPr>
          <w:sz w:val="21"/>
          <w:szCs w:val="21"/>
        </w:rPr>
      </w:pPr>
      <w:r w:rsidRPr="004046AE">
        <w:rPr>
          <w:rFonts w:hint="eastAsia"/>
          <w:sz w:val="21"/>
          <w:szCs w:val="21"/>
        </w:rPr>
        <w:t xml:space="preserve">本基金信息披露义务人承诺公开披露的基金信息，不得有下列行为： </w:t>
      </w:r>
    </w:p>
    <w:p w:rsidR="004046AE" w:rsidRPr="004046AE" w:rsidRDefault="004046AE">
      <w:pPr>
        <w:pStyle w:val="a3"/>
        <w:spacing w:before="0" w:beforeAutospacing="0" w:after="0" w:afterAutospacing="0" w:line="360" w:lineRule="auto"/>
        <w:ind w:firstLine="420"/>
        <w:divId w:val="1856991511"/>
        <w:rPr>
          <w:sz w:val="21"/>
          <w:szCs w:val="21"/>
        </w:rPr>
      </w:pPr>
      <w:r w:rsidRPr="004046AE">
        <w:rPr>
          <w:rFonts w:hint="eastAsia"/>
          <w:sz w:val="21"/>
          <w:szCs w:val="21"/>
        </w:rPr>
        <w:t xml:space="preserve">1.虚假记载、误导性陈述或者重大遗漏； </w:t>
      </w:r>
    </w:p>
    <w:p w:rsidR="004046AE" w:rsidRPr="004046AE" w:rsidRDefault="004046AE">
      <w:pPr>
        <w:pStyle w:val="a3"/>
        <w:spacing w:before="0" w:beforeAutospacing="0" w:after="0" w:afterAutospacing="0" w:line="360" w:lineRule="auto"/>
        <w:ind w:firstLine="420"/>
        <w:divId w:val="1856991511"/>
        <w:rPr>
          <w:sz w:val="21"/>
          <w:szCs w:val="21"/>
        </w:rPr>
      </w:pPr>
      <w:r w:rsidRPr="004046AE">
        <w:rPr>
          <w:rFonts w:hint="eastAsia"/>
          <w:sz w:val="21"/>
          <w:szCs w:val="21"/>
        </w:rPr>
        <w:t xml:space="preserve">2.对证券投资业绩进行预测； </w:t>
      </w:r>
    </w:p>
    <w:p w:rsidR="004046AE" w:rsidRPr="004046AE" w:rsidRDefault="004046AE">
      <w:pPr>
        <w:pStyle w:val="a3"/>
        <w:spacing w:before="0" w:beforeAutospacing="0" w:after="0" w:afterAutospacing="0" w:line="360" w:lineRule="auto"/>
        <w:ind w:firstLine="420"/>
        <w:divId w:val="1856991511"/>
        <w:rPr>
          <w:sz w:val="21"/>
          <w:szCs w:val="21"/>
        </w:rPr>
      </w:pPr>
      <w:r w:rsidRPr="004046AE">
        <w:rPr>
          <w:rFonts w:hint="eastAsia"/>
          <w:sz w:val="21"/>
          <w:szCs w:val="21"/>
        </w:rPr>
        <w:t xml:space="preserve">3.违规承诺收益或者承担损失； </w:t>
      </w:r>
    </w:p>
    <w:p w:rsidR="004046AE" w:rsidRPr="004046AE" w:rsidRDefault="004046AE">
      <w:pPr>
        <w:pStyle w:val="a3"/>
        <w:spacing w:before="0" w:beforeAutospacing="0" w:after="0" w:afterAutospacing="0" w:line="360" w:lineRule="auto"/>
        <w:ind w:firstLine="420"/>
        <w:divId w:val="1856991511"/>
        <w:rPr>
          <w:sz w:val="21"/>
          <w:szCs w:val="21"/>
        </w:rPr>
      </w:pPr>
      <w:r w:rsidRPr="004046AE">
        <w:rPr>
          <w:rFonts w:hint="eastAsia"/>
          <w:sz w:val="21"/>
          <w:szCs w:val="21"/>
        </w:rPr>
        <w:t xml:space="preserve">4.诋毁其他基金管理人、基金托管人或者基金份额发售机构； </w:t>
      </w:r>
    </w:p>
    <w:p w:rsidR="004046AE" w:rsidRPr="004046AE" w:rsidRDefault="004046AE">
      <w:pPr>
        <w:pStyle w:val="a3"/>
        <w:spacing w:before="0" w:beforeAutospacing="0" w:after="0" w:afterAutospacing="0" w:line="360" w:lineRule="auto"/>
        <w:ind w:firstLine="420"/>
        <w:divId w:val="1856991511"/>
        <w:rPr>
          <w:sz w:val="21"/>
          <w:szCs w:val="21"/>
        </w:rPr>
      </w:pPr>
      <w:r w:rsidRPr="004046AE">
        <w:rPr>
          <w:rFonts w:hint="eastAsia"/>
          <w:sz w:val="21"/>
          <w:szCs w:val="21"/>
        </w:rPr>
        <w:t>5.</w:t>
      </w:r>
      <w:r w:rsidR="0053292C" w:rsidRPr="0053292C">
        <w:rPr>
          <w:rFonts w:hint="eastAsia"/>
          <w:sz w:val="21"/>
          <w:szCs w:val="21"/>
        </w:rPr>
        <w:t>登载任何自然人、法人和非法人组织的祝贺性、恭维性或推荐性的文字</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856991511"/>
        <w:rPr>
          <w:sz w:val="21"/>
          <w:szCs w:val="21"/>
        </w:rPr>
      </w:pPr>
      <w:r w:rsidRPr="004046AE">
        <w:rPr>
          <w:rFonts w:hint="eastAsia"/>
          <w:sz w:val="21"/>
          <w:szCs w:val="21"/>
        </w:rPr>
        <w:t xml:space="preserve">6.中国证监会禁止的其他行为。 </w:t>
      </w:r>
    </w:p>
    <w:p w:rsidR="004046AE" w:rsidRPr="004046AE" w:rsidRDefault="004046AE">
      <w:pPr>
        <w:pStyle w:val="a3"/>
        <w:spacing w:before="0" w:beforeAutospacing="0" w:after="0" w:afterAutospacing="0" w:line="360" w:lineRule="auto"/>
        <w:ind w:firstLine="420"/>
        <w:divId w:val="1856991511"/>
        <w:rPr>
          <w:sz w:val="21"/>
          <w:szCs w:val="21"/>
        </w:rPr>
      </w:pPr>
      <w:r w:rsidRPr="004046AE">
        <w:rPr>
          <w:rFonts w:hint="eastAsia"/>
          <w:sz w:val="21"/>
          <w:szCs w:val="21"/>
        </w:rPr>
        <w:t>本基金公开披露的信息应采用中文文本。如同时采用外文文本的，</w:t>
      </w:r>
      <w:r w:rsidR="0053292C" w:rsidRPr="0053292C">
        <w:rPr>
          <w:rFonts w:hint="eastAsia"/>
          <w:sz w:val="21"/>
          <w:szCs w:val="21"/>
        </w:rPr>
        <w:t>基金信息披露义务人应保证不同文本的内容一致。不同文本之间发生歧义的</w:t>
      </w:r>
      <w:r w:rsidRPr="004046AE">
        <w:rPr>
          <w:rFonts w:hint="eastAsia"/>
          <w:sz w:val="21"/>
          <w:szCs w:val="21"/>
        </w:rPr>
        <w:t xml:space="preserve">，以中文文本为准。 </w:t>
      </w:r>
    </w:p>
    <w:p w:rsidR="004046AE" w:rsidRPr="004046AE" w:rsidRDefault="004046AE">
      <w:pPr>
        <w:pStyle w:val="a3"/>
        <w:spacing w:before="0" w:beforeAutospacing="0" w:after="0" w:afterAutospacing="0" w:line="360" w:lineRule="auto"/>
        <w:ind w:firstLine="420"/>
        <w:divId w:val="1856991511"/>
        <w:rPr>
          <w:sz w:val="21"/>
          <w:szCs w:val="21"/>
        </w:rPr>
      </w:pPr>
      <w:bookmarkStart w:id="170" w:name="chapter_level1_18_67_section_1_end"/>
      <w:bookmarkEnd w:id="170"/>
      <w:r w:rsidRPr="004046AE">
        <w:rPr>
          <w:rFonts w:hint="eastAsia"/>
          <w:sz w:val="21"/>
          <w:szCs w:val="21"/>
        </w:rPr>
        <w:t xml:space="preserve">本基金公开披露的信息采用阿拉伯数字；除特别说明外，货币单位为人民币元。 </w:t>
      </w:r>
    </w:p>
    <w:p w:rsidR="004046AE" w:rsidRPr="004046AE" w:rsidRDefault="004046AE">
      <w:pPr>
        <w:pStyle w:val="a3"/>
        <w:spacing w:before="0" w:beforeAutospacing="0" w:after="0" w:afterAutospacing="0" w:line="360" w:lineRule="auto"/>
        <w:ind w:firstLine="420"/>
        <w:divId w:val="408311898"/>
        <w:rPr>
          <w:sz w:val="21"/>
          <w:szCs w:val="21"/>
        </w:rPr>
      </w:pPr>
      <w:bookmarkStart w:id="171" w:name="chapter_level1_18_67_section_2"/>
      <w:bookmarkEnd w:id="171"/>
      <w:r w:rsidRPr="004046AE">
        <w:rPr>
          <w:rFonts w:hint="eastAsia"/>
          <w:sz w:val="21"/>
          <w:szCs w:val="21"/>
        </w:rPr>
        <w:t>公开披露的基金信息包括：</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w:t>
      </w:r>
      <w:proofErr w:type="gramStart"/>
      <w:r w:rsidRPr="004046AE">
        <w:rPr>
          <w:rFonts w:hint="eastAsia"/>
          <w:sz w:val="21"/>
          <w:szCs w:val="21"/>
        </w:rPr>
        <w:t>一</w:t>
      </w:r>
      <w:proofErr w:type="gramEnd"/>
      <w:r w:rsidRPr="004046AE">
        <w:rPr>
          <w:rFonts w:hint="eastAsia"/>
          <w:sz w:val="21"/>
          <w:szCs w:val="21"/>
        </w:rPr>
        <w:t>)招募说明书</w:t>
      </w:r>
      <w:r w:rsidR="0053292C" w:rsidRPr="0053292C">
        <w:rPr>
          <w:rFonts w:hint="eastAsia"/>
          <w:sz w:val="21"/>
          <w:szCs w:val="21"/>
        </w:rPr>
        <w:t>、基金产品资料概要</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 xml:space="preserve">招募说明书是基金向社会公开发售时对基金情况进行说明的法律文件。 </w:t>
      </w:r>
    </w:p>
    <w:p w:rsidR="0053292C"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基金管理人按照《基金法》、《信息披露办法》、基金合同编制并在基金份额发售的3日前，将基金招募说明书登载在指定报刊和网站上。基金合同生效后，</w:t>
      </w:r>
      <w:r w:rsidR="0053292C" w:rsidRPr="0053292C">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4046AE">
        <w:rPr>
          <w:rFonts w:hint="eastAsia"/>
          <w:sz w:val="21"/>
          <w:szCs w:val="21"/>
        </w:rPr>
        <w:t>。</w:t>
      </w:r>
    </w:p>
    <w:p w:rsidR="004046AE" w:rsidRPr="004046AE" w:rsidRDefault="0053292C">
      <w:pPr>
        <w:pStyle w:val="a3"/>
        <w:spacing w:before="0" w:beforeAutospacing="0" w:after="0" w:afterAutospacing="0" w:line="360" w:lineRule="auto"/>
        <w:ind w:firstLine="420"/>
        <w:divId w:val="408311898"/>
        <w:rPr>
          <w:sz w:val="21"/>
          <w:szCs w:val="21"/>
        </w:rPr>
      </w:pPr>
      <w:r w:rsidRPr="0053292C">
        <w:rPr>
          <w:rFonts w:hint="eastAsia"/>
          <w:sz w:val="21"/>
          <w:szCs w:val="21"/>
        </w:rPr>
        <w:t>基金产品资料概要是基金招募说明书的摘要文件，用于向投资者提供简明的基金概要信息。《基金合同》生效后，基金产品资料概要的信息发生重大变更的，基金管理人应当在三</w:t>
      </w:r>
      <w:r w:rsidRPr="0053292C">
        <w:rPr>
          <w:rFonts w:hint="eastAsia"/>
          <w:sz w:val="21"/>
          <w:szCs w:val="21"/>
        </w:rPr>
        <w:lastRenderedPageBreak/>
        <w:t>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r w:rsidR="004046AE"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 xml:space="preserve">(二)基金合同、托管协议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 xml:space="preserve">基金管理人应在基金份额发售的3日前，将基金合同摘要登载在指定报刊和网站上；基金管理人、基金托管人应将基金合同、托管协议登载在各自网站上。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 xml:space="preserve">(三)基金份额发售公告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 xml:space="preserve">(四)基金合同生效公告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 xml:space="preserve">基金管理人将在基金合同生效的次日在指定报刊和网站上登载基金合同生效公告。基金合同生效公告中将说明基金募集情况。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w:t>
      </w:r>
      <w:r w:rsidR="0053292C">
        <w:rPr>
          <w:rFonts w:hint="eastAsia"/>
          <w:sz w:val="21"/>
          <w:szCs w:val="21"/>
        </w:rPr>
        <w:t>五</w:t>
      </w:r>
      <w:r w:rsidRPr="004046AE">
        <w:rPr>
          <w:rFonts w:hint="eastAsia"/>
          <w:sz w:val="21"/>
          <w:szCs w:val="21"/>
        </w:rPr>
        <w:t>)</w:t>
      </w:r>
      <w:r w:rsidR="0053292C" w:rsidRPr="0053292C">
        <w:rPr>
          <w:rFonts w:hint="eastAsia"/>
        </w:rPr>
        <w:t xml:space="preserve"> </w:t>
      </w:r>
      <w:r w:rsidR="0053292C" w:rsidRPr="0053292C">
        <w:rPr>
          <w:rFonts w:hint="eastAsia"/>
          <w:sz w:val="21"/>
          <w:szCs w:val="21"/>
        </w:rPr>
        <w:t>基金净值信息</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1.本基金的基金合同生效后，在开始办理基金份额申购或者赎回前，基金管理人将至少每周</w:t>
      </w:r>
      <w:r w:rsidR="0053292C" w:rsidRPr="0053292C">
        <w:rPr>
          <w:rFonts w:hint="eastAsia"/>
          <w:sz w:val="21"/>
          <w:szCs w:val="21"/>
        </w:rPr>
        <w:t>在指定网站披露一次基金份额净值和基金份额累计净值</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2.在开始办理基金份额申购或者赎回后，</w:t>
      </w:r>
      <w:r w:rsidR="0053292C" w:rsidRPr="0053292C">
        <w:rPr>
          <w:rFonts w:hint="eastAsia"/>
          <w:sz w:val="21"/>
          <w:szCs w:val="21"/>
        </w:rPr>
        <w:t>基金管理人应当在不晚于每个开放日的次日，通过指定网站、基金销售机构网站或营业网点披露开放日的基金份额净值和基金份额累计净值</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3.</w:t>
      </w:r>
      <w:r w:rsidR="0053292C" w:rsidRPr="0053292C">
        <w:rPr>
          <w:rFonts w:hint="eastAsia"/>
          <w:sz w:val="21"/>
          <w:szCs w:val="21"/>
        </w:rPr>
        <w:t>基金管理人应在不晚于半年度和年度最后一日的次日，在指定网站披露半年度和年度最后一日的基金份额净值和基金份额累计净值</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w:t>
      </w:r>
      <w:r w:rsidR="0053292C">
        <w:rPr>
          <w:rFonts w:hint="eastAsia"/>
          <w:sz w:val="21"/>
          <w:szCs w:val="21"/>
        </w:rPr>
        <w:t>六</w:t>
      </w:r>
      <w:r w:rsidRPr="004046AE">
        <w:rPr>
          <w:rFonts w:hint="eastAsia"/>
          <w:sz w:val="21"/>
          <w:szCs w:val="21"/>
        </w:rPr>
        <w:t xml:space="preserve">)基金份额申购、赎回价格公告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基金管理人应当在本基金的基金合同、招募说明书等信息披露文件上载</w:t>
      </w:r>
      <w:proofErr w:type="gramStart"/>
      <w:r w:rsidRPr="004046AE">
        <w:rPr>
          <w:rFonts w:hint="eastAsia"/>
          <w:sz w:val="21"/>
          <w:szCs w:val="21"/>
        </w:rPr>
        <w:t>明基金</w:t>
      </w:r>
      <w:proofErr w:type="gramEnd"/>
      <w:r w:rsidRPr="004046AE">
        <w:rPr>
          <w:rFonts w:hint="eastAsia"/>
          <w:sz w:val="21"/>
          <w:szCs w:val="21"/>
        </w:rPr>
        <w:t>份额申购、赎回价格的计算方式及有关申购、赎回费率，并保证投资人能够在</w:t>
      </w:r>
      <w:r w:rsidR="0053292C" w:rsidRPr="0053292C">
        <w:rPr>
          <w:rFonts w:hint="eastAsia"/>
          <w:sz w:val="21"/>
          <w:szCs w:val="21"/>
        </w:rPr>
        <w:t>基金销售机构网站或者营业</w:t>
      </w:r>
      <w:proofErr w:type="gramStart"/>
      <w:r w:rsidR="0053292C" w:rsidRPr="0053292C">
        <w:rPr>
          <w:rFonts w:hint="eastAsia"/>
          <w:sz w:val="21"/>
          <w:szCs w:val="21"/>
        </w:rPr>
        <w:t>网点网点</w:t>
      </w:r>
      <w:proofErr w:type="gramEnd"/>
      <w:r w:rsidRPr="004046AE">
        <w:rPr>
          <w:rFonts w:hint="eastAsia"/>
          <w:sz w:val="21"/>
          <w:szCs w:val="21"/>
        </w:rPr>
        <w:t xml:space="preserve">查阅或者复制前述信息资料。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w:t>
      </w:r>
      <w:r w:rsidR="0053292C">
        <w:rPr>
          <w:rFonts w:hint="eastAsia"/>
          <w:sz w:val="21"/>
          <w:szCs w:val="21"/>
        </w:rPr>
        <w:t>七</w:t>
      </w:r>
      <w:r w:rsidRPr="004046AE">
        <w:rPr>
          <w:rFonts w:hint="eastAsia"/>
          <w:sz w:val="21"/>
          <w:szCs w:val="21"/>
        </w:rPr>
        <w:t>)基金年度报告、基金</w:t>
      </w:r>
      <w:r w:rsidR="0053292C">
        <w:rPr>
          <w:rFonts w:hint="eastAsia"/>
          <w:sz w:val="21"/>
          <w:szCs w:val="21"/>
        </w:rPr>
        <w:t>中期</w:t>
      </w:r>
      <w:r w:rsidRPr="004046AE">
        <w:rPr>
          <w:rFonts w:hint="eastAsia"/>
          <w:sz w:val="21"/>
          <w:szCs w:val="21"/>
        </w:rPr>
        <w:t xml:space="preserve">报告、基金季度报告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1.</w:t>
      </w:r>
      <w:r w:rsidR="0053292C" w:rsidRPr="0053292C">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2.</w:t>
      </w:r>
      <w:r w:rsidR="0053292C" w:rsidRPr="0053292C">
        <w:rPr>
          <w:rFonts w:hint="eastAsia"/>
          <w:sz w:val="21"/>
          <w:szCs w:val="21"/>
        </w:rPr>
        <w:t>基金管理人应当在上半年结束之日起两个月内，编制完成基金中期报告，将中期报告登载在指定网站上，并将中期报告提示性公告登载在指定报刊上</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lastRenderedPageBreak/>
        <w:t>3.</w:t>
      </w:r>
      <w:r w:rsidR="0053292C" w:rsidRPr="0053292C">
        <w:rPr>
          <w:rFonts w:hint="eastAsia"/>
          <w:sz w:val="21"/>
          <w:szCs w:val="21"/>
        </w:rPr>
        <w:t>基金管理人应当在每个季度结束之日起15个工作日内，编制完成基金季度报告，将季度报告登载在指定网站上，并将季度报告提示性公告登载在指定报刊上</w:t>
      </w:r>
      <w:r w:rsidRPr="004046AE">
        <w:rPr>
          <w:rFonts w:hint="eastAsia"/>
          <w:sz w:val="21"/>
          <w:szCs w:val="21"/>
        </w:rPr>
        <w:t xml:space="preserve">； </w:t>
      </w:r>
    </w:p>
    <w:p w:rsidR="004046AE" w:rsidRPr="004046AE" w:rsidRDefault="004046AE" w:rsidP="00BC6A14">
      <w:pPr>
        <w:pStyle w:val="a3"/>
        <w:spacing w:before="0" w:beforeAutospacing="0" w:after="0" w:afterAutospacing="0" w:line="360" w:lineRule="auto"/>
        <w:ind w:firstLine="420"/>
        <w:divId w:val="408311898"/>
        <w:rPr>
          <w:sz w:val="21"/>
          <w:szCs w:val="21"/>
        </w:rPr>
      </w:pPr>
      <w:r w:rsidRPr="004046AE">
        <w:rPr>
          <w:rFonts w:hint="eastAsia"/>
          <w:sz w:val="21"/>
          <w:szCs w:val="21"/>
        </w:rPr>
        <w:t>4.基金合同生效不足2个月的，本基金管理人可以不编制当期季度报告、</w:t>
      </w:r>
      <w:r w:rsidR="0053292C">
        <w:rPr>
          <w:rFonts w:hint="eastAsia"/>
          <w:sz w:val="21"/>
          <w:szCs w:val="21"/>
        </w:rPr>
        <w:t>中期</w:t>
      </w:r>
      <w:r w:rsidRPr="004046AE">
        <w:rPr>
          <w:rFonts w:hint="eastAsia"/>
          <w:sz w:val="21"/>
          <w:szCs w:val="21"/>
        </w:rPr>
        <w:t xml:space="preserve">报告或者年度报告。 </w:t>
      </w:r>
    </w:p>
    <w:p w:rsidR="004046AE" w:rsidRPr="004046AE" w:rsidRDefault="0053292C">
      <w:pPr>
        <w:pStyle w:val="a3"/>
        <w:spacing w:before="0" w:beforeAutospacing="0" w:after="0" w:afterAutospacing="0" w:line="360" w:lineRule="auto"/>
        <w:ind w:firstLine="420"/>
        <w:divId w:val="408311898"/>
        <w:rPr>
          <w:sz w:val="21"/>
          <w:szCs w:val="21"/>
        </w:rPr>
      </w:pPr>
      <w:r>
        <w:rPr>
          <w:sz w:val="21"/>
          <w:szCs w:val="21"/>
        </w:rPr>
        <w:t>5</w:t>
      </w:r>
      <w:r w:rsidR="004046AE" w:rsidRPr="004046AE">
        <w:rPr>
          <w:rFonts w:hint="eastAsia"/>
          <w:sz w:val="21"/>
          <w:szCs w:val="21"/>
        </w:rPr>
        <w:t>.本基金持续运作过程中，应当在基金年度报告和</w:t>
      </w:r>
      <w:r>
        <w:rPr>
          <w:rFonts w:hint="eastAsia"/>
          <w:sz w:val="21"/>
          <w:szCs w:val="21"/>
        </w:rPr>
        <w:t>中期</w:t>
      </w:r>
      <w:r w:rsidR="004046AE" w:rsidRPr="004046AE">
        <w:rPr>
          <w:rFonts w:hint="eastAsia"/>
          <w:sz w:val="21"/>
          <w:szCs w:val="21"/>
        </w:rPr>
        <w:t xml:space="preserve">报告中披露基金组合资产情况及其流动性风险分析等。 </w:t>
      </w:r>
    </w:p>
    <w:p w:rsidR="004046AE" w:rsidRPr="004046AE" w:rsidRDefault="0053292C">
      <w:pPr>
        <w:pStyle w:val="a3"/>
        <w:spacing w:before="0" w:beforeAutospacing="0" w:after="0" w:afterAutospacing="0" w:line="360" w:lineRule="auto"/>
        <w:ind w:firstLine="420"/>
        <w:divId w:val="408311898"/>
        <w:rPr>
          <w:sz w:val="21"/>
          <w:szCs w:val="21"/>
        </w:rPr>
      </w:pPr>
      <w:r>
        <w:rPr>
          <w:sz w:val="21"/>
          <w:szCs w:val="21"/>
        </w:rPr>
        <w:t>6</w:t>
      </w:r>
      <w:r w:rsidR="004046AE" w:rsidRPr="004046AE">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w:t>
      </w:r>
      <w:r w:rsidR="00762E30">
        <w:rPr>
          <w:rFonts w:hint="eastAsia"/>
          <w:sz w:val="21"/>
          <w:szCs w:val="21"/>
        </w:rPr>
        <w:t>八</w:t>
      </w:r>
      <w:r w:rsidRPr="004046AE">
        <w:rPr>
          <w:rFonts w:hint="eastAsia"/>
          <w:sz w:val="21"/>
          <w:szCs w:val="21"/>
        </w:rPr>
        <w:t xml:space="preserve">)临时报告与公告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在基金运作过程中发生如下可能对基金份额持有人权益或者基金份额的价格产生重大影响的事件时，有关信息披露义务人应当在2日内编制临时报告书，</w:t>
      </w:r>
      <w:r w:rsidR="0053292C" w:rsidRPr="0053292C">
        <w:rPr>
          <w:rFonts w:hint="eastAsia"/>
          <w:sz w:val="21"/>
          <w:szCs w:val="21"/>
        </w:rPr>
        <w:t>并登载在指定报刊和指定网站上</w:t>
      </w:r>
      <w:r w:rsidRPr="004046AE">
        <w:rPr>
          <w:rFonts w:hint="eastAsia"/>
          <w:sz w:val="21"/>
          <w:szCs w:val="21"/>
        </w:rPr>
        <w:t xml:space="preserve">： </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hint="eastAsia"/>
          <w:color w:val="000000"/>
          <w:szCs w:val="21"/>
        </w:rPr>
        <w:t>1.基金份额持有人大会的召开及决定的事项；</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2.</w:t>
      </w:r>
      <w:r w:rsidRPr="00BC6A14">
        <w:rPr>
          <w:rFonts w:ascii="宋体" w:hAnsi="宋体" w:hint="eastAsia"/>
          <w:color w:val="000000"/>
          <w:szCs w:val="21"/>
        </w:rPr>
        <w:t>基金合同终止、基金清算；</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3.</w:t>
      </w:r>
      <w:r w:rsidRPr="00BC6A14">
        <w:rPr>
          <w:rFonts w:ascii="宋体" w:hAnsi="宋体" w:hint="eastAsia"/>
          <w:color w:val="000000"/>
          <w:szCs w:val="21"/>
        </w:rPr>
        <w:t>转换基金运作方式、基金合并；</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4.</w:t>
      </w:r>
      <w:r w:rsidRPr="00BC6A14">
        <w:rPr>
          <w:rFonts w:ascii="宋体" w:hAnsi="宋体" w:hint="eastAsia"/>
          <w:color w:val="000000"/>
          <w:szCs w:val="21"/>
        </w:rPr>
        <w:t>更换基金管理人、基金托管人、基金份额登记机构，基金改聘会计师事务所；</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5.</w:t>
      </w:r>
      <w:r w:rsidRPr="00BC6A14">
        <w:rPr>
          <w:rFonts w:ascii="宋体" w:hAnsi="宋体" w:hint="eastAsia"/>
          <w:color w:val="000000"/>
          <w:szCs w:val="21"/>
        </w:rPr>
        <w:t>基金管理人委托基金服务机构代为办理基金的份额登记、核算、估值等事项，基金托管人委托基金服务机构代为办理基金的核算、估值、复核等事项；</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6.</w:t>
      </w:r>
      <w:r w:rsidRPr="00BC6A14">
        <w:rPr>
          <w:rFonts w:ascii="宋体" w:hAnsi="宋体" w:hint="eastAsia"/>
          <w:color w:val="000000"/>
          <w:szCs w:val="21"/>
        </w:rPr>
        <w:t>基金管理人、基金托管人的法定名称、住所发生变更；</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7.</w:t>
      </w:r>
      <w:r w:rsidRPr="00BC6A14">
        <w:rPr>
          <w:rFonts w:ascii="宋体" w:hAnsi="宋体" w:hint="eastAsia"/>
          <w:color w:val="000000"/>
          <w:szCs w:val="21"/>
        </w:rPr>
        <w:t>基金管理人变更持有百分之五以上股权的股东、基金管理人的实际控制人变更；</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8.</w:t>
      </w:r>
      <w:r w:rsidRPr="00BC6A14">
        <w:rPr>
          <w:rFonts w:ascii="宋体" w:hAnsi="宋体" w:hint="eastAsia"/>
          <w:color w:val="000000"/>
          <w:szCs w:val="21"/>
        </w:rPr>
        <w:t>基金募集期延长；</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9.</w:t>
      </w:r>
      <w:r w:rsidRPr="00BC6A14">
        <w:rPr>
          <w:rFonts w:ascii="宋体" w:hAnsi="宋体" w:hint="eastAsia"/>
          <w:color w:val="000000"/>
          <w:szCs w:val="21"/>
        </w:rPr>
        <w:t>基金管理人的高级管理人员、基金经理和基金托管人专门基金托管部门负责人发生变动；</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10.</w:t>
      </w:r>
      <w:r w:rsidRPr="00BC6A14">
        <w:rPr>
          <w:rFonts w:ascii="宋体" w:hAnsi="宋体" w:hint="eastAsia"/>
          <w:color w:val="000000"/>
          <w:szCs w:val="21"/>
        </w:rPr>
        <w:t>基金管理人的董事在最近</w:t>
      </w:r>
      <w:r w:rsidRPr="00BC6A14">
        <w:rPr>
          <w:rFonts w:ascii="宋体" w:hAnsi="宋体"/>
          <w:color w:val="000000"/>
          <w:szCs w:val="21"/>
        </w:rPr>
        <w:t>12个月内变更超过百分之五十，基金管理人、基金托管人专门基金托管部门的主要业务人员在最近12个月内变动超过百分之三十；</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11.</w:t>
      </w:r>
      <w:r w:rsidRPr="00BC6A14">
        <w:rPr>
          <w:rFonts w:ascii="宋体" w:hAnsi="宋体" w:hint="eastAsia"/>
          <w:color w:val="000000"/>
          <w:szCs w:val="21"/>
        </w:rPr>
        <w:t>涉及基金财产、基金管理业务、基金托管业务的诉讼或仲裁；</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12.</w:t>
      </w:r>
      <w:r w:rsidRPr="00BC6A14">
        <w:rPr>
          <w:rFonts w:ascii="宋体" w:hAnsi="宋体" w:hint="eastAsia"/>
          <w:color w:val="000000"/>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13.</w:t>
      </w:r>
      <w:r w:rsidRPr="00BC6A14">
        <w:rPr>
          <w:rFonts w:ascii="宋体" w:hAnsi="宋体" w:hint="eastAsia"/>
          <w:color w:val="000000"/>
          <w:szCs w:val="21"/>
        </w:rPr>
        <w:t>基金管理人运用基金财产买卖基金管理人、基金托管人及其控股股东、实际控制人</w:t>
      </w:r>
      <w:r w:rsidRPr="00BC6A14">
        <w:rPr>
          <w:rFonts w:ascii="宋体" w:hAnsi="宋体" w:hint="eastAsia"/>
          <w:color w:val="000000"/>
          <w:szCs w:val="21"/>
        </w:rPr>
        <w:lastRenderedPageBreak/>
        <w:t>或者与其有重大利害关系的公司发行的证券或者承销期内承销的证券，或者从事其他重大关联交易事项，中国证监会另有规定的除外；</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14.</w:t>
      </w:r>
      <w:r w:rsidRPr="00BC6A14">
        <w:rPr>
          <w:rFonts w:ascii="宋体" w:hAnsi="宋体" w:hint="eastAsia"/>
          <w:color w:val="000000"/>
          <w:szCs w:val="21"/>
        </w:rPr>
        <w:t>基金收益分配事项；</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15.管理费、托管费</w:t>
      </w:r>
      <w:r w:rsidRPr="00BC6A14">
        <w:rPr>
          <w:rFonts w:ascii="宋体" w:hAnsi="宋体" w:hint="eastAsia"/>
          <w:color w:val="000000"/>
          <w:szCs w:val="21"/>
        </w:rPr>
        <w:t>、申购费、赎回费</w:t>
      </w:r>
      <w:r w:rsidRPr="00BC6A14">
        <w:rPr>
          <w:rFonts w:ascii="宋体" w:hAnsi="宋体"/>
          <w:color w:val="000000"/>
          <w:szCs w:val="21"/>
        </w:rPr>
        <w:t>等费用计提标准、计提方式和费率发生变更；</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16.基金份额净值计价错误</w:t>
      </w:r>
      <w:proofErr w:type="gramStart"/>
      <w:r w:rsidRPr="00BC6A14">
        <w:rPr>
          <w:rFonts w:ascii="宋体" w:hAnsi="宋体"/>
          <w:color w:val="000000"/>
          <w:szCs w:val="21"/>
        </w:rPr>
        <w:t>达基金</w:t>
      </w:r>
      <w:proofErr w:type="gramEnd"/>
      <w:r w:rsidRPr="00BC6A14">
        <w:rPr>
          <w:rFonts w:ascii="宋体" w:hAnsi="宋体"/>
          <w:color w:val="000000"/>
          <w:szCs w:val="21"/>
        </w:rPr>
        <w:t>份额净值0.5%；</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17.本基金开始办理申购、赎回；</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18.本基金发生巨额赎回并延期</w:t>
      </w:r>
      <w:r w:rsidRPr="00BC6A14">
        <w:rPr>
          <w:rFonts w:ascii="宋体" w:hAnsi="宋体" w:hint="eastAsia"/>
          <w:color w:val="000000"/>
          <w:szCs w:val="21"/>
        </w:rPr>
        <w:t>办理</w:t>
      </w:r>
      <w:r w:rsidRPr="00BC6A14">
        <w:rPr>
          <w:rFonts w:ascii="宋体" w:hAnsi="宋体"/>
          <w:color w:val="000000"/>
          <w:szCs w:val="21"/>
        </w:rPr>
        <w:t>；</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19.本基金连续发生巨额赎回并暂停接受赎回申请</w:t>
      </w:r>
      <w:r w:rsidRPr="00BC6A14">
        <w:rPr>
          <w:rFonts w:ascii="宋体" w:hAnsi="宋体" w:hint="eastAsia"/>
          <w:color w:val="000000"/>
          <w:szCs w:val="21"/>
        </w:rPr>
        <w:t>或延缓支付赎回款项</w:t>
      </w:r>
      <w:r w:rsidRPr="00BC6A14">
        <w:rPr>
          <w:rFonts w:ascii="宋体" w:hAnsi="宋体"/>
          <w:color w:val="000000"/>
          <w:szCs w:val="21"/>
        </w:rPr>
        <w:t>；</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20.本基金暂停接受申购、赎回申请</w:t>
      </w:r>
      <w:r w:rsidRPr="00BC6A14">
        <w:rPr>
          <w:rFonts w:ascii="宋体" w:hAnsi="宋体" w:hint="eastAsia"/>
          <w:color w:val="000000"/>
          <w:szCs w:val="21"/>
        </w:rPr>
        <w:t>或</w:t>
      </w:r>
      <w:r w:rsidRPr="00BC6A14">
        <w:rPr>
          <w:rFonts w:ascii="宋体" w:hAnsi="宋体"/>
          <w:color w:val="000000"/>
          <w:szCs w:val="21"/>
        </w:rPr>
        <w:t>重新接受申购、赎回</w:t>
      </w:r>
      <w:r w:rsidRPr="00BC6A14">
        <w:rPr>
          <w:rFonts w:ascii="宋体" w:hAnsi="宋体" w:hint="eastAsia"/>
          <w:color w:val="000000"/>
          <w:szCs w:val="21"/>
        </w:rPr>
        <w:t>申请</w:t>
      </w:r>
      <w:r w:rsidRPr="00BC6A14">
        <w:rPr>
          <w:rFonts w:ascii="宋体" w:hAnsi="宋体"/>
          <w:color w:val="000000"/>
          <w:szCs w:val="21"/>
        </w:rPr>
        <w:t>；</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21.基金推出新业务或服务；</w:t>
      </w:r>
    </w:p>
    <w:p w:rsidR="00BC6A14" w:rsidRPr="00BC6A14" w:rsidRDefault="00BC6A14" w:rsidP="00BC6A14">
      <w:pPr>
        <w:snapToGrid w:val="0"/>
        <w:spacing w:line="360" w:lineRule="auto"/>
        <w:ind w:firstLineChars="200" w:firstLine="420"/>
        <w:divId w:val="408311898"/>
        <w:rPr>
          <w:rFonts w:ascii="宋体" w:hAnsi="宋体"/>
          <w:color w:val="000000"/>
          <w:szCs w:val="21"/>
        </w:rPr>
      </w:pPr>
      <w:r w:rsidRPr="00BC6A14">
        <w:rPr>
          <w:rFonts w:ascii="宋体" w:hAnsi="宋体"/>
          <w:color w:val="000000"/>
          <w:szCs w:val="21"/>
        </w:rPr>
        <w:t>22.发生涉及本基金申购、赎回事项调整或潜在影响投资者赎回等重大事项；</w:t>
      </w:r>
    </w:p>
    <w:p w:rsidR="004046AE" w:rsidRPr="004046AE" w:rsidRDefault="00BC6A14">
      <w:pPr>
        <w:pStyle w:val="a3"/>
        <w:spacing w:before="0" w:beforeAutospacing="0" w:after="0" w:afterAutospacing="0" w:line="360" w:lineRule="auto"/>
        <w:ind w:firstLine="420"/>
        <w:divId w:val="408311898"/>
        <w:rPr>
          <w:sz w:val="21"/>
          <w:szCs w:val="21"/>
        </w:rPr>
      </w:pPr>
      <w:r w:rsidRPr="00987B7D">
        <w:rPr>
          <w:color w:val="000000"/>
          <w:sz w:val="21"/>
          <w:szCs w:val="21"/>
        </w:rPr>
        <w:t>23.</w:t>
      </w:r>
      <w:r w:rsidRPr="00987B7D">
        <w:rPr>
          <w:rFonts w:hint="eastAsia"/>
          <w:color w:val="000000"/>
          <w:sz w:val="21"/>
          <w:szCs w:val="21"/>
        </w:rPr>
        <w:t>基金信息披露义务人认为可能对基金份额持有人权益或者基金份额的价格产生重大影响的其他事项或</w:t>
      </w:r>
      <w:r w:rsidRPr="00987B7D">
        <w:rPr>
          <w:color w:val="000000"/>
          <w:sz w:val="21"/>
          <w:szCs w:val="21"/>
        </w:rPr>
        <w:t>中国证监会规定的其他事项</w:t>
      </w:r>
      <w:r w:rsidR="004046AE"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w:t>
      </w:r>
      <w:r w:rsidR="0053292C">
        <w:rPr>
          <w:rFonts w:hint="eastAsia"/>
          <w:sz w:val="21"/>
          <w:szCs w:val="21"/>
        </w:rPr>
        <w:t>九</w:t>
      </w:r>
      <w:r w:rsidRPr="004046AE">
        <w:rPr>
          <w:rFonts w:hint="eastAsia"/>
          <w:sz w:val="21"/>
          <w:szCs w:val="21"/>
        </w:rPr>
        <w:t xml:space="preserve">)澄清公告 </w:t>
      </w:r>
    </w:p>
    <w:p w:rsidR="004046AE" w:rsidRP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在基金合同存续期限内，任何公共媒体中出现的或者在市场上流传的消息可能对基金份额价格产生误导性影响或者引起较大波动的，</w:t>
      </w:r>
      <w:r w:rsidR="00762E30" w:rsidRPr="00762E30">
        <w:rPr>
          <w:rFonts w:hint="eastAsia"/>
          <w:sz w:val="21"/>
          <w:szCs w:val="21"/>
        </w:rPr>
        <w:t>以及可能损害基金份额持有人权益的，</w:t>
      </w:r>
      <w:r w:rsidRPr="004046AE">
        <w:rPr>
          <w:rFonts w:hint="eastAsia"/>
          <w:sz w:val="21"/>
          <w:szCs w:val="21"/>
        </w:rPr>
        <w:t xml:space="preserve">相关信息披露义务人知悉后应当立即对该消息进行公开澄清，并将有关情况立即报告中国证监会。 </w:t>
      </w:r>
    </w:p>
    <w:p w:rsid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 xml:space="preserve">(十)基金份额持有人大会决议 </w:t>
      </w:r>
    </w:p>
    <w:p w:rsidR="00762E30" w:rsidRDefault="00762E30">
      <w:pPr>
        <w:pStyle w:val="a3"/>
        <w:spacing w:before="0" w:beforeAutospacing="0" w:after="0" w:afterAutospacing="0" w:line="360" w:lineRule="auto"/>
        <w:ind w:firstLine="420"/>
        <w:divId w:val="408311898"/>
        <w:rPr>
          <w:sz w:val="21"/>
          <w:szCs w:val="21"/>
        </w:rPr>
      </w:pPr>
      <w:r w:rsidRPr="00762E30">
        <w:rPr>
          <w:rFonts w:hint="eastAsia"/>
          <w:sz w:val="21"/>
          <w:szCs w:val="21"/>
        </w:rPr>
        <w:t>基金份额持有人大会决定的事项，应当依法报中国证监会备案，并予以公告。</w:t>
      </w:r>
    </w:p>
    <w:p w:rsidR="0053292C" w:rsidRPr="0053292C" w:rsidRDefault="0053292C" w:rsidP="0053292C">
      <w:pPr>
        <w:snapToGrid w:val="0"/>
        <w:spacing w:line="360" w:lineRule="auto"/>
        <w:ind w:firstLineChars="200" w:firstLine="420"/>
        <w:divId w:val="408311898"/>
        <w:rPr>
          <w:rFonts w:ascii="宋体" w:hAnsi="宋体"/>
          <w:color w:val="000000"/>
          <w:szCs w:val="21"/>
        </w:rPr>
      </w:pPr>
      <w:r w:rsidRPr="0053292C">
        <w:rPr>
          <w:rFonts w:ascii="宋体" w:hAnsi="宋体"/>
          <w:color w:val="000000"/>
          <w:szCs w:val="21"/>
        </w:rPr>
        <w:t>(十</w:t>
      </w:r>
      <w:r w:rsidRPr="0053292C">
        <w:rPr>
          <w:rFonts w:ascii="宋体" w:hAnsi="宋体" w:hint="eastAsia"/>
          <w:color w:val="000000"/>
          <w:szCs w:val="21"/>
        </w:rPr>
        <w:t>一</w:t>
      </w:r>
      <w:r w:rsidRPr="0053292C">
        <w:rPr>
          <w:rFonts w:ascii="宋体" w:hAnsi="宋体"/>
          <w:color w:val="000000"/>
          <w:szCs w:val="21"/>
        </w:rPr>
        <w:t>)</w:t>
      </w:r>
      <w:r w:rsidRPr="0053292C">
        <w:rPr>
          <w:rFonts w:hint="eastAsia"/>
          <w:szCs w:val="21"/>
        </w:rPr>
        <w:t xml:space="preserve"> </w:t>
      </w:r>
      <w:r w:rsidRPr="0053292C">
        <w:rPr>
          <w:rFonts w:ascii="宋体" w:hAnsi="宋体" w:hint="eastAsia"/>
          <w:color w:val="000000"/>
          <w:szCs w:val="21"/>
        </w:rPr>
        <w:t>清算报告</w:t>
      </w:r>
    </w:p>
    <w:p w:rsidR="0053292C" w:rsidRPr="00987B7D" w:rsidRDefault="0053292C" w:rsidP="00987B7D">
      <w:pPr>
        <w:snapToGrid w:val="0"/>
        <w:spacing w:line="360" w:lineRule="auto"/>
        <w:ind w:firstLineChars="200" w:firstLine="420"/>
        <w:divId w:val="408311898"/>
        <w:rPr>
          <w:color w:val="000000"/>
          <w:szCs w:val="21"/>
        </w:rPr>
      </w:pPr>
      <w:r w:rsidRPr="00987B7D">
        <w:rPr>
          <w:rFonts w:ascii="宋体" w:hAnsi="宋体" w:hint="eastAsia"/>
          <w:color w:val="000000"/>
          <w:szCs w:val="21"/>
        </w:rPr>
        <w:t>基金终止运作的，基金管理人应当依法组织基金财产清算小组对基金财产进行清算并</w:t>
      </w:r>
      <w:proofErr w:type="gramStart"/>
      <w:r w:rsidRPr="00987B7D">
        <w:rPr>
          <w:rFonts w:ascii="宋体" w:hAnsi="宋体" w:hint="eastAsia"/>
          <w:color w:val="000000"/>
          <w:szCs w:val="21"/>
        </w:rPr>
        <w:t>作出</w:t>
      </w:r>
      <w:proofErr w:type="gramEnd"/>
      <w:r w:rsidRPr="00987B7D">
        <w:rPr>
          <w:rFonts w:ascii="宋体" w:hAnsi="宋体" w:hint="eastAsia"/>
          <w:color w:val="000000"/>
          <w:szCs w:val="21"/>
        </w:rPr>
        <w:t>清算报告。基金财产清算小组应当将清算报告登载在指定网站上，并将清算报告提示性公告登载在指定报刊上。</w:t>
      </w:r>
    </w:p>
    <w:p w:rsidR="004046AE" w:rsidRDefault="004046AE">
      <w:pPr>
        <w:pStyle w:val="a3"/>
        <w:spacing w:before="0" w:beforeAutospacing="0" w:after="0" w:afterAutospacing="0" w:line="360" w:lineRule="auto"/>
        <w:ind w:firstLine="420"/>
        <w:divId w:val="408311898"/>
        <w:rPr>
          <w:sz w:val="21"/>
          <w:szCs w:val="21"/>
        </w:rPr>
      </w:pPr>
      <w:r w:rsidRPr="004046AE">
        <w:rPr>
          <w:rFonts w:hint="eastAsia"/>
          <w:sz w:val="21"/>
          <w:szCs w:val="21"/>
        </w:rPr>
        <w:t xml:space="preserve">(十二)中国证监会规定的其他信息 </w:t>
      </w:r>
    </w:p>
    <w:p w:rsidR="0053292C" w:rsidRDefault="0053292C" w:rsidP="0053292C">
      <w:pPr>
        <w:snapToGrid w:val="0"/>
        <w:spacing w:line="360" w:lineRule="auto"/>
        <w:ind w:firstLineChars="200" w:firstLine="420"/>
        <w:divId w:val="408311898"/>
        <w:rPr>
          <w:rFonts w:ascii="宋体" w:hAnsi="宋体"/>
          <w:color w:val="000000"/>
          <w:szCs w:val="21"/>
        </w:rPr>
      </w:pPr>
      <w:r>
        <w:rPr>
          <w:rFonts w:ascii="宋体" w:hAnsi="宋体" w:hint="eastAsia"/>
          <w:color w:val="000000"/>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53292C" w:rsidRPr="00987B7D" w:rsidRDefault="0053292C" w:rsidP="00987B7D">
      <w:pPr>
        <w:snapToGrid w:val="0"/>
        <w:spacing w:line="360" w:lineRule="auto"/>
        <w:ind w:firstLineChars="200" w:firstLine="420"/>
        <w:divId w:val="408311898"/>
        <w:rPr>
          <w:color w:val="000000"/>
          <w:szCs w:val="21"/>
        </w:rPr>
      </w:pPr>
      <w:r>
        <w:rPr>
          <w:rFonts w:ascii="宋体" w:hAnsi="宋体" w:hint="eastAsia"/>
          <w:color w:val="000000"/>
          <w:szCs w:val="21"/>
        </w:rPr>
        <w:t>基金管理人、基金托管人除按法律法规要求披露信息外，也可着眼于为投资者决策提供有用信息的角度，在保证公平对待投资者、</w:t>
      </w:r>
      <w:proofErr w:type="gramStart"/>
      <w:r>
        <w:rPr>
          <w:rFonts w:ascii="宋体" w:hAnsi="宋体" w:hint="eastAsia"/>
          <w:color w:val="000000"/>
          <w:szCs w:val="21"/>
        </w:rPr>
        <w:t>不</w:t>
      </w:r>
      <w:proofErr w:type="gramEnd"/>
      <w:r>
        <w:rPr>
          <w:rFonts w:ascii="宋体" w:hAnsi="宋体" w:hint="eastAsia"/>
          <w:color w:val="000000"/>
          <w:szCs w:val="21"/>
        </w:rPr>
        <w:t>误导投资者、不影响基金正常投资操作的前提下，自主提升信息披露服务的质量。具体要求应当符合中国证监会相关规定。前述自主披露如产生信息披露费用，该费用不得从基金财产中列支。</w:t>
      </w:r>
    </w:p>
    <w:p w:rsidR="004046AE" w:rsidRPr="004046AE" w:rsidRDefault="004046AE">
      <w:pPr>
        <w:pStyle w:val="a3"/>
        <w:spacing w:before="0" w:beforeAutospacing="0" w:after="0" w:afterAutospacing="0" w:line="360" w:lineRule="auto"/>
        <w:ind w:firstLine="420"/>
        <w:divId w:val="408311898"/>
        <w:rPr>
          <w:sz w:val="21"/>
          <w:szCs w:val="21"/>
        </w:rPr>
      </w:pPr>
      <w:bookmarkStart w:id="172" w:name="chapter_level1_18_67_section_2_end"/>
      <w:bookmarkEnd w:id="172"/>
      <w:r w:rsidRPr="004046AE">
        <w:rPr>
          <w:rFonts w:hint="eastAsia"/>
          <w:sz w:val="21"/>
          <w:szCs w:val="21"/>
        </w:rPr>
        <w:t xml:space="preserve">(十三)信息披露文件的存放与查阅 </w:t>
      </w:r>
    </w:p>
    <w:p w:rsidR="004046AE" w:rsidRPr="004046AE" w:rsidRDefault="0053292C">
      <w:pPr>
        <w:pStyle w:val="a3"/>
        <w:spacing w:before="0" w:beforeAutospacing="0" w:after="0" w:afterAutospacing="0" w:line="360" w:lineRule="auto"/>
        <w:ind w:firstLine="420"/>
        <w:divId w:val="1949578851"/>
        <w:rPr>
          <w:sz w:val="21"/>
          <w:szCs w:val="21"/>
        </w:rPr>
      </w:pPr>
      <w:bookmarkStart w:id="173" w:name="chapter_level1_18_67_section_3"/>
      <w:bookmarkEnd w:id="173"/>
      <w:r w:rsidRPr="0053292C">
        <w:rPr>
          <w:rFonts w:hint="eastAsia"/>
          <w:sz w:val="21"/>
          <w:szCs w:val="21"/>
        </w:rPr>
        <w:lastRenderedPageBreak/>
        <w:t>依法必须披露的信息发布后，基金管理人、基金托管人应当按照相关法律法规规定将信息置备于公司住所，以供社会公众查阅、复制</w:t>
      </w:r>
      <w:r w:rsidR="004046AE" w:rsidRPr="004046AE">
        <w:rPr>
          <w:rFonts w:hint="eastAsia"/>
          <w:sz w:val="21"/>
          <w:szCs w:val="21"/>
        </w:rPr>
        <w:t xml:space="preserve">。 </w:t>
      </w:r>
    </w:p>
    <w:p w:rsidR="004046AE" w:rsidRPr="004046AE" w:rsidRDefault="004046AE">
      <w:pPr>
        <w:widowControl/>
        <w:jc w:val="left"/>
        <w:rPr>
          <w:rFonts w:ascii="宋体" w:eastAsia="宋体" w:hAnsi="宋体"/>
        </w:rPr>
      </w:pPr>
      <w:bookmarkStart w:id="174" w:name="chapter_level1_18_67_section_3_end"/>
      <w:bookmarkEnd w:id="174"/>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75" w:name="chapter_level1_19_68"/>
      <w:bookmarkStart w:id="176" w:name="_Toc26813088"/>
      <w:r w:rsidRPr="004046AE">
        <w:rPr>
          <w:rFonts w:ascii="宋体" w:eastAsia="宋体" w:hAnsi="宋体" w:hint="eastAsia"/>
          <w:sz w:val="30"/>
        </w:rPr>
        <w:lastRenderedPageBreak/>
        <w:t>第十六部分  风险揭示</w:t>
      </w:r>
      <w:bookmarkEnd w:id="175"/>
      <w:bookmarkEnd w:id="176"/>
    </w:p>
    <w:p w:rsidR="004046AE" w:rsidRPr="004046AE" w:rsidRDefault="004046AE">
      <w:pPr>
        <w:pStyle w:val="a3"/>
        <w:spacing w:before="0" w:beforeAutospacing="0" w:after="0" w:afterAutospacing="0" w:line="360" w:lineRule="auto"/>
        <w:ind w:firstLine="420"/>
        <w:divId w:val="670373963"/>
        <w:rPr>
          <w:sz w:val="21"/>
          <w:szCs w:val="21"/>
        </w:rPr>
      </w:pPr>
      <w:bookmarkStart w:id="177" w:name="chapter_level1_19_68_section_1"/>
      <w:bookmarkEnd w:id="177"/>
      <w:r w:rsidRPr="004046AE">
        <w:rPr>
          <w:rFonts w:hint="eastAsia"/>
          <w:sz w:val="21"/>
          <w:szCs w:val="21"/>
        </w:rPr>
        <w:t xml:space="preserve">基金份额持有人须了解并承受以下风险：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（一）市场风险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证券市场价格受到经济因素、政治因素、投资心理和交易制度等各种因素的影响，导致基金收益水平变化而产生风险，主要包括：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（1）政策风险。因国家宏观政策（如货币政策、财政政策、行业政策、地区发展政策等）发生变化，导致市场价格波动而产生风险。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（5）购买力风险。基金的利润将主要通过现金形式来分配，而现金可能因为通货膨胀的影响而导致购买力下降，从而使基金的实际收益下降。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Style w:val="a4"/>
          <w:rFonts w:hint="eastAsia"/>
          <w:sz w:val="21"/>
          <w:szCs w:val="21"/>
        </w:rPr>
        <w:t>二、管理风险</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Style w:val="a4"/>
          <w:rFonts w:hint="eastAsia"/>
          <w:sz w:val="21"/>
          <w:szCs w:val="21"/>
        </w:rPr>
        <w:t>三、流动性风险</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本基金属于开放式基金，在基金的所有开放日，基金管理人都有义务接受投资人的申购和赎回。由于开放式基金在国内发展历史不长，应对基金赎回的经验不足，加之中国股票市场波动性较大，在市场下跌时经常出现交易量急剧减少的情况，如果在这时出现较大数额的基金赎回申请，则使基金资产变现困难，基金面临流动性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（1）基金申购、赎回的安排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lastRenderedPageBreak/>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（2）拟投资市场、行业及资产的流动性风险评估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4046AE">
        <w:rPr>
          <w:rFonts w:hint="eastAsia"/>
          <w:sz w:val="21"/>
          <w:szCs w:val="21"/>
        </w:rPr>
        <w:t>券</w:t>
      </w:r>
      <w:proofErr w:type="gramEnd"/>
      <w:r w:rsidRPr="004046AE">
        <w:rPr>
          <w:rFonts w:hint="eastAsia"/>
          <w:sz w:val="21"/>
          <w:szCs w:val="21"/>
        </w:rPr>
        <w:t xml:space="preserve">方面未有高集中度的特征，综合评估在正常市场环境下本基金的流动性风险适中。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（3）巨额赎回情形下的流动性风险管理措施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（4）实施备用的流动性风险管理工具的情形、程序及对投资者的潜在影响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Style w:val="a4"/>
          <w:rFonts w:hint="eastAsia"/>
          <w:sz w:val="21"/>
          <w:szCs w:val="21"/>
        </w:rPr>
        <w:t>四、基金估值风险</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指每日基金估值可能发生错误的风险。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Style w:val="a4"/>
          <w:rFonts w:hint="eastAsia"/>
          <w:sz w:val="21"/>
          <w:szCs w:val="21"/>
        </w:rPr>
        <w:t>五、其他风险</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（1）因技术因素而产生的风险，如电脑系统不可靠产生的风险；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（2）因基金业务快速发展而在制度建设、人员配备、内控制度建立等方面不完善而产生的风险；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lastRenderedPageBreak/>
        <w:t xml:space="preserve">（3）因人为因素而产生的风险、如内幕交易、欺诈行为等产生的风险；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（4）对主要业务人员如基金经理的依赖而可能产生的风险；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（5）因业务竞争压力可能产生的风险；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（6）战争、自然灾害等不可抗力可能导致基金资产的损失，影响基金收益水平，从而带来风险；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Fonts w:hint="eastAsia"/>
          <w:sz w:val="21"/>
          <w:szCs w:val="21"/>
        </w:rPr>
        <w:t xml:space="preserve">（7）其他意外导致的风险。 </w:t>
      </w:r>
    </w:p>
    <w:p w:rsidR="004046AE" w:rsidRPr="004046AE" w:rsidRDefault="004046AE">
      <w:pPr>
        <w:pStyle w:val="a3"/>
        <w:spacing w:before="0" w:beforeAutospacing="0" w:after="0" w:afterAutospacing="0" w:line="360" w:lineRule="auto"/>
        <w:ind w:firstLine="420"/>
        <w:divId w:val="670373963"/>
        <w:rPr>
          <w:sz w:val="21"/>
          <w:szCs w:val="21"/>
        </w:rPr>
      </w:pPr>
      <w:r w:rsidRPr="004046AE">
        <w:rPr>
          <w:rStyle w:val="a4"/>
          <w:rFonts w:hint="eastAsia"/>
          <w:sz w:val="21"/>
          <w:szCs w:val="21"/>
        </w:rPr>
        <w:t>六、R类基金份额的特殊风险详见招募说明书补充文件（香港说明文件）。</w:t>
      </w:r>
    </w:p>
    <w:p w:rsidR="004046AE" w:rsidRPr="004046AE" w:rsidRDefault="004046AE">
      <w:pPr>
        <w:pStyle w:val="a3"/>
        <w:spacing w:before="0" w:beforeAutospacing="0" w:after="0" w:afterAutospacing="0" w:line="360" w:lineRule="auto"/>
        <w:ind w:firstLine="420"/>
        <w:divId w:val="670373963"/>
        <w:rPr>
          <w:sz w:val="21"/>
          <w:szCs w:val="21"/>
        </w:rPr>
      </w:pPr>
      <w:bookmarkStart w:id="178" w:name="chapter_level1_19_68_section_1_end"/>
      <w:bookmarkEnd w:id="178"/>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79" w:name="chapter_level1_20_69"/>
      <w:bookmarkStart w:id="180" w:name="_Toc26813089"/>
      <w:r w:rsidRPr="004046AE">
        <w:rPr>
          <w:rFonts w:ascii="宋体" w:eastAsia="宋体" w:hAnsi="宋体" w:hint="eastAsia"/>
          <w:sz w:val="30"/>
        </w:rPr>
        <w:lastRenderedPageBreak/>
        <w:t>第十七部分  基金合同的变更、终止与基金财产的清算</w:t>
      </w:r>
      <w:bookmarkEnd w:id="179"/>
      <w:bookmarkEnd w:id="180"/>
    </w:p>
    <w:p w:rsidR="004046AE" w:rsidRPr="004046AE" w:rsidRDefault="004046AE">
      <w:pPr>
        <w:pStyle w:val="a3"/>
        <w:spacing w:before="0" w:beforeAutospacing="0" w:after="0" w:afterAutospacing="0" w:line="360" w:lineRule="auto"/>
        <w:ind w:firstLine="420"/>
        <w:divId w:val="842941039"/>
        <w:rPr>
          <w:sz w:val="21"/>
          <w:szCs w:val="21"/>
        </w:rPr>
      </w:pPr>
      <w:bookmarkStart w:id="181" w:name="chapter_level1_20_69_section_1"/>
      <w:bookmarkEnd w:id="181"/>
      <w:r w:rsidRPr="004046AE">
        <w:rPr>
          <w:rStyle w:val="a4"/>
          <w:rFonts w:hint="eastAsia"/>
          <w:sz w:val="21"/>
          <w:szCs w:val="21"/>
        </w:rPr>
        <w:t>一、基金合同的变更</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1.基金合同变更内容对基金合同当事人权利、义务产生重大影响的，应召</w:t>
      </w:r>
      <w:proofErr w:type="gramStart"/>
      <w:r w:rsidRPr="004046AE">
        <w:rPr>
          <w:rFonts w:hint="eastAsia"/>
          <w:sz w:val="21"/>
          <w:szCs w:val="21"/>
        </w:rPr>
        <w:t>开基金</w:t>
      </w:r>
      <w:proofErr w:type="gramEnd"/>
      <w:r w:rsidRPr="004046AE">
        <w:rPr>
          <w:rFonts w:hint="eastAsia"/>
          <w:sz w:val="21"/>
          <w:szCs w:val="21"/>
        </w:rPr>
        <w:t xml:space="preserve">份额持有人大会，基金合同变更的内容应经基金份额持有人大会决议同意。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(1)终止基金合同；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(2)转换基金运作方式；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(3)变更基金类别；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(4)变更基金投资目标、投资范围或投资策略；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(5)变更基金份额持有人大会程序；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(6)更换基金管理人、基金托管人；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(7)提高基金管理人、基金托管人的报酬标准。但根据适用的相关规定提高该等报酬标准的除外；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(8)本基金与其他基金的合并；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(9)对基金合同当事人权利、义务产生重大影响的其他事项；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(10)法律法规、基金合同或中国证监会规定的其他情形。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但出现下列情况时，可不经基金份额持有人大会决议，由基金管理人和基金托管人同意变更后公布，并报中国证监会备案：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(1)调低基金管理费、基金托管费和其他应由基金承担的费用；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(2)在法律法规和基金合同规定的范围内变更基金的申购费率、赎回费率或收费方式；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(3)</w:t>
      </w:r>
      <w:proofErr w:type="gramStart"/>
      <w:r w:rsidRPr="004046AE">
        <w:rPr>
          <w:rFonts w:hint="eastAsia"/>
          <w:sz w:val="21"/>
          <w:szCs w:val="21"/>
        </w:rPr>
        <w:t>因相应</w:t>
      </w:r>
      <w:proofErr w:type="gramEnd"/>
      <w:r w:rsidRPr="004046AE">
        <w:rPr>
          <w:rFonts w:hint="eastAsia"/>
          <w:sz w:val="21"/>
          <w:szCs w:val="21"/>
        </w:rPr>
        <w:t xml:space="preserve">的法律法规发生变动必须对基金合同进行修改；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(4)对基金合同的修改不涉及基金合同当事人权利义务关系发生变化；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(5)基金合同的修改对基金份额持有人利益无实质性不利影响；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(6)按照法律法规或基金合同规定不需召开基金份额持有人大会的其他情形。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2.关于变更基金合同的基金份额持有人大会决议应报中国证监会核准或备案，并于中国证监会核准或出具无异议意见后生效执行，并自生效之日起2日内在指定</w:t>
      </w:r>
      <w:r w:rsidR="00BC6A14">
        <w:rPr>
          <w:rFonts w:hint="eastAsia"/>
          <w:sz w:val="21"/>
          <w:szCs w:val="21"/>
        </w:rPr>
        <w:t>媒介</w:t>
      </w:r>
      <w:r w:rsidRPr="004046AE">
        <w:rPr>
          <w:rFonts w:hint="eastAsia"/>
          <w:sz w:val="21"/>
          <w:szCs w:val="21"/>
        </w:rPr>
        <w:t xml:space="preserve">公告。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Style w:val="a4"/>
          <w:rFonts w:hint="eastAsia"/>
          <w:sz w:val="21"/>
          <w:szCs w:val="21"/>
        </w:rPr>
        <w:t>二、基金合同的终止</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有下列情形之一的，基金合同经中国证监会核准后将终止：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(1)基金份额持有人大会决定终止的；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lastRenderedPageBreak/>
        <w:t xml:space="preserve">(2)基金管理人因解散、破产、撤销等事由，不能继续担任基金管理人的职务，而在6个月内无其他适当的基金管理公司承接其原有权利义务；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(3)基金托管人因解散、破产、撤销等事由，不能继续担任基金托管人的职务，而在6个月内无其他适当的托管机构承接其原有权利义务；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(4)中国证监会允许的其他情况。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Style w:val="a4"/>
          <w:rFonts w:hint="eastAsia"/>
          <w:sz w:val="21"/>
          <w:szCs w:val="21"/>
        </w:rPr>
        <w:t>三、基金财产的清算</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1.基金财产清算组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（1）基金合同终止时，成立基金财产清算组，基金财产清算组在中国证监会的监督下进行基金清算。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（2）基金财产清算组成员由基金管理人、基金托管人、</w:t>
      </w:r>
      <w:r w:rsidR="00BC6A14" w:rsidRPr="00BC6A14">
        <w:rPr>
          <w:rFonts w:hint="eastAsia"/>
          <w:sz w:val="21"/>
          <w:szCs w:val="21"/>
        </w:rPr>
        <w:t>具有从事证券、期货相关业务资格的</w:t>
      </w:r>
      <w:r w:rsidRPr="004046AE">
        <w:rPr>
          <w:rFonts w:hint="eastAsia"/>
          <w:sz w:val="21"/>
          <w:szCs w:val="21"/>
        </w:rPr>
        <w:t xml:space="preserve">注册会计师、律师以及中国证监会指定的人员组成。基金财产清算组可以聘用必要的工作人员。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（3）基金财产清算组负责基金财产的保管、清理、估价、变现和分配。基金财产清算组可以依法进行必要的民事活动。</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2.基金财产清算程序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基金合同终止后，发布基金财产清算公告；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(1)基金合同终止时，由基金财产清算组统一接管基金财产；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(2)对基金财产进行清理和确认；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(3)对基金财产进行估价和变现；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(4)聘请律师事务所出具法律意见书；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(5)聘请会计师事务所对清算报告进行审计；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(6)将基金财产清算结果报告中国证监会；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(7)参加与基金财产有关的民事诉讼；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(8)公布基金财产清算结果；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(9)对基金剩余财产进行分配。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3.清算费用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清算费用是指基金财产清算组在进行基金财产清算过程中发生的所有合理费用，清算费用由基金财产清算组优先从基金财产中支付。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4.基金财产按下列顺序清偿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（1）支付清算费用；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lastRenderedPageBreak/>
        <w:t xml:space="preserve">（2）交纳所欠税款；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（3）清偿基金债务；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4）根据基金合同终止日各类别份额的资产净值计算各类份额在剩余财产中的应计比例，在此基础上，按每类基金份额持有人持有的基金份额占该类基金份额的比例对该类基金财产可供分配的剩余资产进行分配。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基金财产未按前款(1)－(3)项规定清偿前，不分配给基金份额持有人。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5.基金清算的公告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基金财产清算公告于基金合同终止并报中国证监会备案后5个工作日内由基金财产清算组公告；清算过程中的有关重大事项须及时公告；基金财产清算结果经</w:t>
      </w:r>
      <w:r w:rsidR="00BC6A14" w:rsidRPr="00BC6A14">
        <w:rPr>
          <w:rFonts w:hint="eastAsia"/>
          <w:sz w:val="21"/>
          <w:szCs w:val="21"/>
        </w:rPr>
        <w:t>具有证券、期货相关业务资格的</w:t>
      </w:r>
      <w:r w:rsidRPr="004046AE">
        <w:rPr>
          <w:rFonts w:hint="eastAsia"/>
          <w:sz w:val="21"/>
          <w:szCs w:val="21"/>
        </w:rPr>
        <w:t xml:space="preserve">会计师事务所审计，律师事务所出具法律意见书后，由基金财产清算组报中国证监会备案并公告。 </w:t>
      </w:r>
    </w:p>
    <w:p w:rsidR="004046AE" w:rsidRPr="004046AE" w:rsidRDefault="004046AE">
      <w:pPr>
        <w:pStyle w:val="a3"/>
        <w:spacing w:before="0" w:beforeAutospacing="0" w:after="0" w:afterAutospacing="0" w:line="360" w:lineRule="auto"/>
        <w:ind w:firstLine="420"/>
        <w:divId w:val="842941039"/>
        <w:rPr>
          <w:sz w:val="21"/>
          <w:szCs w:val="21"/>
        </w:rPr>
      </w:pPr>
      <w:r w:rsidRPr="004046AE">
        <w:rPr>
          <w:rFonts w:hint="eastAsia"/>
          <w:sz w:val="21"/>
          <w:szCs w:val="21"/>
        </w:rPr>
        <w:t xml:space="preserve">6.基金财产清算账册及文件的保存 </w:t>
      </w:r>
    </w:p>
    <w:p w:rsidR="004046AE" w:rsidRPr="004046AE" w:rsidRDefault="004046AE">
      <w:pPr>
        <w:pStyle w:val="a3"/>
        <w:spacing w:before="0" w:beforeAutospacing="0" w:after="0" w:afterAutospacing="0" w:line="360" w:lineRule="auto"/>
        <w:ind w:firstLine="420"/>
        <w:divId w:val="842941039"/>
        <w:rPr>
          <w:sz w:val="21"/>
          <w:szCs w:val="21"/>
        </w:rPr>
      </w:pPr>
      <w:bookmarkStart w:id="182" w:name="chapter_level1_20_69_section_1_end"/>
      <w:bookmarkEnd w:id="182"/>
      <w:r w:rsidRPr="004046AE">
        <w:rPr>
          <w:rFonts w:hint="eastAsia"/>
          <w:sz w:val="21"/>
          <w:szCs w:val="21"/>
        </w:rPr>
        <w:t xml:space="preserve">基金财产清算账册及有关文件由基金托管人保存15年以上。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83" w:name="chapter_level1_21_71"/>
      <w:bookmarkStart w:id="184" w:name="_Toc26813090"/>
      <w:r w:rsidRPr="004046AE">
        <w:rPr>
          <w:rFonts w:ascii="宋体" w:eastAsia="宋体" w:hAnsi="宋体" w:hint="eastAsia"/>
          <w:sz w:val="30"/>
        </w:rPr>
        <w:lastRenderedPageBreak/>
        <w:t>第十八部分  基金合同的内容摘要</w:t>
      </w:r>
      <w:bookmarkEnd w:id="183"/>
      <w:bookmarkEnd w:id="184"/>
    </w:p>
    <w:p w:rsidR="004046AE" w:rsidRPr="004046AE" w:rsidRDefault="004046AE">
      <w:pPr>
        <w:pStyle w:val="a3"/>
        <w:spacing w:before="0" w:beforeAutospacing="0" w:after="0" w:afterAutospacing="0" w:line="360" w:lineRule="auto"/>
        <w:ind w:firstLine="420"/>
        <w:divId w:val="1688486268"/>
        <w:rPr>
          <w:sz w:val="21"/>
          <w:szCs w:val="21"/>
        </w:rPr>
      </w:pPr>
      <w:bookmarkStart w:id="185" w:name="chapter_level1_21_71_section_1"/>
      <w:bookmarkEnd w:id="185"/>
      <w:r w:rsidRPr="004046AE">
        <w:rPr>
          <w:rFonts w:hint="eastAsia"/>
          <w:sz w:val="21"/>
          <w:szCs w:val="21"/>
        </w:rPr>
        <w:t>以下内容摘自《</w:t>
      </w:r>
      <w:bookmarkStart w:id="186" w:name="field_49_productfullname_8"/>
      <w:r w:rsidR="00A4146B">
        <w:rPr>
          <w:rFonts w:hint="eastAsia"/>
          <w:sz w:val="21"/>
          <w:szCs w:val="21"/>
        </w:rPr>
        <w:t>博时特许价值混合型证券投资基金</w:t>
      </w:r>
      <w:bookmarkEnd w:id="186"/>
      <w:r w:rsidRPr="004046AE">
        <w:rPr>
          <w:rFonts w:hint="eastAsia"/>
          <w:sz w:val="21"/>
          <w:szCs w:val="21"/>
        </w:rPr>
        <w:t>基金合同》</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Style w:val="a4"/>
          <w:rFonts w:hint="eastAsia"/>
          <w:sz w:val="21"/>
          <w:szCs w:val="21"/>
        </w:rPr>
        <w:t>一、基金合同当事人及权利义务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（一）基金管理人的权利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根据《基金法》及其他有关法律法规，基金管理人的权利为：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1.自基金合同生效之日起，依照有关法律法规和基金合同的规定独立运用基金财产；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2.依照基金合同获得基金认购和申购费用、基金赎回手续费用和管理费以及法律法规规定或监管部门批准的其他收入；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3.发售基金份额；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4.依照有关规定行使因基金财产投资于证券所产生的权利；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5.在符合有关法律法规的前提下，制订和调整有关基金认购、申购、赎回、转换、</w:t>
      </w:r>
      <w:proofErr w:type="gramStart"/>
      <w:r w:rsidRPr="004046AE">
        <w:rPr>
          <w:rFonts w:hint="eastAsia"/>
          <w:sz w:val="21"/>
          <w:szCs w:val="21"/>
        </w:rPr>
        <w:t>非交易</w:t>
      </w:r>
      <w:proofErr w:type="gramEnd"/>
      <w:r w:rsidRPr="004046AE">
        <w:rPr>
          <w:rFonts w:hint="eastAsia"/>
          <w:sz w:val="21"/>
          <w:szCs w:val="21"/>
        </w:rPr>
        <w:t xml:space="preserve">过户、转托管等业务的规则；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根据基金合同及有关规定监督基金托管人，对于基金托管人违反了基金合同或有关法律法规规定的行为，对基金资产、其他当事人的利益造成重大损失的情形，应及时呈报中国证监会，并采取必要措施保护基金及相关当事人的利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7.在基金合同约定的范围内，拒绝或暂停受理申购和赎回申请；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8.在法律法规允许的前提下，为基金的利益依法为基金进行融资、融券；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9.自行担任或选择、更换登记结算机构，获取基金份额持有人名册，并对登记结算机构的代理行为进行必要的监督和检查；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10.选择、更换代销机构，并依据销售代理协议和有关法律法规，对其行为进行必要的监督和检查；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11.选择、更换律师、审计师、证券经纪商或其他为基金提供服务的外部机构；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12.在基金托管人更换时，提名新的基金托管人；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13.依法召集基金份额持有人大会；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14.法律法规和基金合同规定的其他权利。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（二）基金管理人的义务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根据《基金法》及其他有关法律法规，基金管理人的义务为：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1.依法募集基金，办理或者委托经国务院证券监督管理机构认定的其他机构代为办理基金份额的发售、申购、赎回和登记事宜；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2.办理基金备案手续；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3.自基金合同生效之日起，以诚实信用、勤勉尽责的原则管理和运用基金财产；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4.配备足够的具有专业资格的人员进行基金投资分析、决策，以专业化的经营方式管理和运作基金财产；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6.除依据《基金法》、基金合同及其他有关规定外，不得为自己及任何第三人谋取利益，不得委托第三人运作基金财产；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7.依法接受基金托管人的监督；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8.计算并公告基金净值</w:t>
      </w:r>
      <w:r w:rsidR="00BC6A14">
        <w:rPr>
          <w:rFonts w:hint="eastAsia"/>
          <w:sz w:val="21"/>
          <w:szCs w:val="21"/>
        </w:rPr>
        <w:t>信息</w:t>
      </w:r>
      <w:r w:rsidRPr="004046AE">
        <w:rPr>
          <w:rFonts w:hint="eastAsia"/>
          <w:sz w:val="21"/>
          <w:szCs w:val="21"/>
        </w:rPr>
        <w:t xml:space="preserve">，确定基金份额申购、赎回价格；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9.采取适当合理的措施使计算基金份额认购、申购、赎回和注销价格的方法符合基金合同等法律文件的规定；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10.按规定受理申购和赎回申请，及时、足额支付赎回款项；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11.进行基金会计核算并编制基金财务会计报告；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12.</w:t>
      </w:r>
      <w:r w:rsidR="00BC6A14" w:rsidRPr="00BC6A14">
        <w:rPr>
          <w:rFonts w:hint="eastAsia"/>
          <w:sz w:val="21"/>
          <w:szCs w:val="21"/>
        </w:rPr>
        <w:t>编制季度报告、中期报告和年度报告</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13.严格按照《基金法》、基金合同及其他有关规定，履行信息披露及报告义务；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14.保守基金商业秘密，不得泄露基金投资计划、投资意向等，除《基金法》、基金合同及其他有关规定另有规定外，在基金信息公开披露前应予保密，不得向他人泄露；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15.按照基金合同的约定确定基金收益分配方案，及时向基金份额持有人分配收益；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16.依据《基金法》、基金合同及其他有关规定召集基金份额持有人大会或配合基金托管人、基金份额持有人依法召集基金份额持有人大会；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17.保存基金财产管理业务活动的记录、账册、报表和其他相关资料；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18.以基金管理人名义，代表基金份额持有人利益行使诉讼权利或者实施其他法律行为；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19.组织并参加基金财产清算小组，参与基金财产的保管、清理、估价、变现和分配；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20.因违反基金合同导致基金财产的损失或损害基金份额持有人合法权益，应当承担赔偿责任，其赔偿责任不因其退任而免除；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21.基金托管人违反基金合同造成基金财产损失时，应为基金份额持有人利益向基金托管人追偿；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22.按规定向基金托管人提供基金份额持有人名册资料；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23.面临解散、依法被撤销或者被依法宣告破产时，及时报告中国证监会并通知基金托管人；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24.执行生效的基金份额持有人大会决议；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25.不从事任何有损基金及其他基金当事人利益的活动；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27.法律法规、国务院证券监督管理机构和基金合同规定的其他义务。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（三）基金托管人的权利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根据《基金法》及其他有关法律法规，基金托管人的权利为：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1.依基金合同约定获得基金托管费以及法律法规规定或监管部门批准的其他收入；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2.监督基金管理人对本基金的投资运作；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3.自基金合同生效之日起，依法保管基金资产；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4.在基金管理人更换时，提名</w:t>
      </w:r>
      <w:proofErr w:type="gramStart"/>
      <w:r w:rsidRPr="004046AE">
        <w:rPr>
          <w:rFonts w:hint="eastAsia"/>
          <w:sz w:val="21"/>
          <w:szCs w:val="21"/>
        </w:rPr>
        <w:t>新任基金</w:t>
      </w:r>
      <w:proofErr w:type="gramEnd"/>
      <w:r w:rsidRPr="004046AE">
        <w:rPr>
          <w:rFonts w:hint="eastAsia"/>
          <w:sz w:val="21"/>
          <w:szCs w:val="21"/>
        </w:rPr>
        <w:t xml:space="preserve">管理人；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根据基金合同及有关规定监督基金管理人，对于基金管理人违反基金合同或有关法律法规规定的行为，对基金资产、其他当事人的利益造成重大损失的情形，应及时呈报中国证监会，并采取必要措施保护基金及相关当事人的利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6.依法召集基金份额持有人大会；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7.按规定取得基金份额持有人名册资料；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8.法律法规和基金合同规定的其他权利。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（四）基金托管人的义务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根据《基金法》及其他有关法律法规，基金托管人的义务为：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1.安全保管基金财产；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2.设立专门的基金托管部，具有符合要求的营业场所，配备足够的、合格的熟悉基金托管业务的专职人员，负责基金财产托管事宜；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3.对所托管的不同基金财产分别设置账户，确保基金财产的完整与独立；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4.除依据《基金法》、基金合同及其他有关规定外，不得为自己及任何第三人谋取利益，不得委托第三人托管基金财产；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5.保管由基金管理人代表基金签订的与基金有关的重大合同及有关凭证；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6.按规定开设基金财产的资金账户和证券账户；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7.保守基金商业秘密，除《基金法》、基金合同及其他有关规定另有规定外，在基金信息公开披露前应予保密，不得向他人泄露；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8.</w:t>
      </w:r>
      <w:r w:rsidR="00BC6A14" w:rsidRPr="00BC6A14">
        <w:rPr>
          <w:rFonts w:hint="eastAsia"/>
          <w:sz w:val="21"/>
          <w:szCs w:val="21"/>
        </w:rPr>
        <w:t>对基金财务会计报告、季度报告、中期报告和年度报告出具意见</w:t>
      </w:r>
      <w:r w:rsidRPr="004046AE">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9.保存基金托管业务活动的记录、账册、报表和其他相关资料；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10.按照基金合同的约定，根据基金管理人的投资指令，及时办理清算、交割事宜；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11.办理与基金托管业务活动有关的信息披露事项；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12.复核、审查基金管理人计算的基金资产净值</w:t>
      </w:r>
      <w:r w:rsidR="00BC6A14" w:rsidRPr="00BC6A14">
        <w:rPr>
          <w:rFonts w:hint="eastAsia"/>
          <w:sz w:val="21"/>
          <w:szCs w:val="21"/>
        </w:rPr>
        <w:t>、基金份额净值</w:t>
      </w:r>
      <w:r w:rsidRPr="004046AE">
        <w:rPr>
          <w:rFonts w:hint="eastAsia"/>
          <w:sz w:val="21"/>
          <w:szCs w:val="21"/>
        </w:rPr>
        <w:t xml:space="preserve">和基金份额申购、赎回价格；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13.按照规定监督基金管理人的投资运作；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14.按规定制作相关账册并与基金管理人核对；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15.依据基金管理人的指令或有关规定向基金份额持有人支付基金收益和赎回款项；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16.按照规定召集基金份额持有人大会或配合基金份额持有人依法自行召集基金份额持有人大会；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17.因违反基金合同导致基金财产损失，应承担赔偿责任，其赔偿责任不因其退任而免除；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18.基金管理人因违反基金合同造成基金财产损失时，应为基金向基金管理人追偿；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19.参加基金财产清算小组，参与基金财产的保管、清理、估价、变现和分配；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20.面临解散、依法被撤销或者被依法宣告破产时，及时报告中国证监会和银行业监督管理机构，并通知基金管理人；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21.执行生效的基金份额持有人大会决议；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22.不从事任何有损基金及其他基金当事人利益的活动；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23.建立并保存基金份额持有人名册；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24.法律法规、国务院证券监督管理机构和基金合同规定的其他义务。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（五）基金份额持有人的权利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根据《基金法》及其他有关法律法规，基金份额持有人的权利为：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1.分享基金财产收益；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2.参与分配清算后的剩余基金财产；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3.依法申请赎回其持有的基金份额；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4.按照规定要求召开基金份额持有人大会；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5.出席或者委派代表出席基金份额持有人大会，对基金份额持有人大会审议事项行使表决权；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6.查阅或者复制公开披露的基金信息资料；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7.监督基金管理人的投资运作；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8.对基金管理人、基金托管人、基金份额发售机构损害其合法权益的行为依法提起诉讼；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9.法律法规和基金合同规定的其他权利。 </w:t>
      </w:r>
    </w:p>
    <w:p w:rsidR="00430428"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每份同类基金份额具有同等的合法权益。</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（六）基金份额持有人的义务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根据《基金法》及其他有关法律法规，基金份额持有人的义务为：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1.遵守法律法规、基金合同及其他有关规定；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2.交纳基金认购、申购款项及法律法规和基金合同所规定的费用；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3.在持有的基金份额范围内，承担基金亏损或者基金合同终止的有限责任；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4.不从事任何有损基金及其他基金份额持有人合法权益的活动；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5.执行生效的基金份额持有人大会决议；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6.返还在基金交易过程中因任何原因，自基金管理人及基金管理人的代理人、基金托管人、代销机构、其他基金份额持有人处获得的不当得利；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7.法律法规和基金合同规定的其他义务。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Style w:val="a4"/>
          <w:rFonts w:hint="eastAsia"/>
          <w:sz w:val="21"/>
          <w:szCs w:val="21"/>
        </w:rPr>
        <w:t>二、基金份额持有人大会召集、议事及表决的程序和规则</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w:t>
      </w:r>
      <w:proofErr w:type="gramStart"/>
      <w:r w:rsidRPr="004046AE">
        <w:rPr>
          <w:rFonts w:hint="eastAsia"/>
          <w:sz w:val="21"/>
          <w:szCs w:val="21"/>
        </w:rPr>
        <w:t>一</w:t>
      </w:r>
      <w:proofErr w:type="gramEnd"/>
      <w:r w:rsidRPr="004046AE">
        <w:rPr>
          <w:rFonts w:hint="eastAsia"/>
          <w:sz w:val="21"/>
          <w:szCs w:val="21"/>
        </w:rPr>
        <w:t xml:space="preserve">)基金份额持有人大会由基金份额持有人共同组成。基金份额持有人持有的每一基金份额具有同等的投票权。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(二)召开事由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(1)终止基金合同；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(2)转换基金运作方式；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(3)变更基金类别；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(4)变更基金投资目标、投资范围或投资策略；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(5)变更基金份额持有人大会程序；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(6)更换基金管理人、基金托管人；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(7)提高基金管理人、基金托管人的报酬标准，但根据适用的相关规定提高该等报酬标准的除外；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(8)本基金与其他基金的合并；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(9)对基金合同当事人权利、义务产生重大影响的其他事项；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(10)法律法规、基金合同或中国证监会规定的其他情形。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2.出现以下情形之一的，可由基金管理人和基金托管人协商后修改基金合同，不需召开基金份额持有人大会：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(1)调低基金管理费、基金托管费和其他应由基金承担的费用；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(2)在法律法规和基金合同规定的范围内变更基金的申购费率、赎回费率或收费方式；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(3)</w:t>
      </w:r>
      <w:proofErr w:type="gramStart"/>
      <w:r w:rsidRPr="004046AE">
        <w:rPr>
          <w:rFonts w:hint="eastAsia"/>
          <w:sz w:val="21"/>
          <w:szCs w:val="21"/>
        </w:rPr>
        <w:t>因相应</w:t>
      </w:r>
      <w:proofErr w:type="gramEnd"/>
      <w:r w:rsidRPr="004046AE">
        <w:rPr>
          <w:rFonts w:hint="eastAsia"/>
          <w:sz w:val="21"/>
          <w:szCs w:val="21"/>
        </w:rPr>
        <w:t xml:space="preserve">的法律法规发生变动必须对基金合同进行修改；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(4)对基金合同的修改不涉及基金合同当事人权利义务关系发生变化；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(5)基金合同的修改对基金份额持有人利益无实质性不利影响；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(6)按照法律法规或基金合同规定不需召开基金份额持有人大会的其他情形。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(三)召集人和召集方式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1.除法律法规或基金合同另有约定外，基金份额持有人大会由基金管理人召集，开会时间、地点、方式和权益登记日由基金管理人选择确定。基金管理人未按规定召集或者不能召集时，由基金托管人召集。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确定开会时间、地点、方式和权益登记日。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5.基金份额持有人依法自行召集基金份额持有人大会的，基金管理人、基金托管人应当配合，不得阻碍、干扰。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(四)召开基金份额持有人大会的通知时间、通知内容、通知方式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1.基金份额持有人大会的召集人(以下简称“召集人”)负责选择确定开会时间、地点、方式和权益登记日。召开基金份额持有人大会，召集人必须于会议召开日前30天在指定</w:t>
      </w:r>
      <w:r w:rsidR="00154C5E">
        <w:rPr>
          <w:rFonts w:hint="eastAsia"/>
          <w:sz w:val="21"/>
          <w:szCs w:val="21"/>
        </w:rPr>
        <w:t>媒介</w:t>
      </w:r>
      <w:r w:rsidRPr="004046AE">
        <w:rPr>
          <w:rFonts w:hint="eastAsia"/>
          <w:sz w:val="21"/>
          <w:szCs w:val="21"/>
        </w:rPr>
        <w:t xml:space="preserve">公告。基金份额持有人大会通知须至少载明以下内容：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(1)会议召开的时间、地点和出席方式；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(2)会议</w:t>
      </w:r>
      <w:proofErr w:type="gramStart"/>
      <w:r w:rsidRPr="004046AE">
        <w:rPr>
          <w:rFonts w:hint="eastAsia"/>
          <w:sz w:val="21"/>
          <w:szCs w:val="21"/>
        </w:rPr>
        <w:t>拟审议</w:t>
      </w:r>
      <w:proofErr w:type="gramEnd"/>
      <w:r w:rsidRPr="004046AE">
        <w:rPr>
          <w:rFonts w:hint="eastAsia"/>
          <w:sz w:val="21"/>
          <w:szCs w:val="21"/>
        </w:rPr>
        <w:t xml:space="preserve">的主要事项；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(3)会议形式；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(4)议事程序；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(5)有权出席基金份额持有人大会的基金份额持有人权益登记日；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(6)代理投票的授权委托书的内容要求(包括但不限于代理人身份、代理权限和代理有效期限等)、送达时间和地点；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(7)表决方式；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(8)会务常设联系人姓名、电话；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(9)出席会议者必须准备的文件和必须履行的手续；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(10)召集人需要通知的其他事项。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sidRPr="004046AE">
        <w:rPr>
          <w:rFonts w:hint="eastAsia"/>
          <w:sz w:val="21"/>
          <w:szCs w:val="21"/>
        </w:rPr>
        <w:t>拒不派</w:t>
      </w:r>
      <w:proofErr w:type="gramEnd"/>
      <w:r w:rsidRPr="004046AE">
        <w:rPr>
          <w:rFonts w:hint="eastAsia"/>
          <w:sz w:val="21"/>
          <w:szCs w:val="21"/>
        </w:rPr>
        <w:t xml:space="preserve">代表对书面表决意见的计票进行监督的，不影响计票和表决结果。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(五)基金份额持有人出席会议的方式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1.会议方式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(1)基金份额持有人大会的召开方式包括现场开会和通讯方式开会。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(2)现场开会由基金份额持有人本人出席或通过授权委托书委派其代理人出席，现场开会时基金管理人和基金托管人的授权代表应当出席，如基金管理人或基金托管人</w:t>
      </w:r>
      <w:proofErr w:type="gramStart"/>
      <w:r w:rsidRPr="004046AE">
        <w:rPr>
          <w:rFonts w:hint="eastAsia"/>
          <w:sz w:val="21"/>
          <w:szCs w:val="21"/>
        </w:rPr>
        <w:t>拒不派</w:t>
      </w:r>
      <w:proofErr w:type="gramEnd"/>
      <w:r w:rsidRPr="004046AE">
        <w:rPr>
          <w:rFonts w:hint="eastAsia"/>
          <w:sz w:val="21"/>
          <w:szCs w:val="21"/>
        </w:rPr>
        <w:t xml:space="preserve">代表出席的，不影响表决效力。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(3)通讯方式</w:t>
      </w:r>
      <w:proofErr w:type="gramStart"/>
      <w:r w:rsidRPr="004046AE">
        <w:rPr>
          <w:rFonts w:hint="eastAsia"/>
          <w:sz w:val="21"/>
          <w:szCs w:val="21"/>
        </w:rPr>
        <w:t>开会指</w:t>
      </w:r>
      <w:proofErr w:type="gramEnd"/>
      <w:r w:rsidRPr="004046AE">
        <w:rPr>
          <w:rFonts w:hint="eastAsia"/>
          <w:sz w:val="21"/>
          <w:szCs w:val="21"/>
        </w:rPr>
        <w:t xml:space="preserve">按照基金合同的相关规定以通讯的书面方式进行表决。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(4)会议的召开方式由召集人确定，但决定转换基金运作方式、基金管理人更换或基金托管人更换、终止基金合同的事宜必须以现场开会方式召开基金份额持有人大会。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2.召开基金份额持有人大会的条件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(1)现场开会方式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在同时符合以下条件时，现场会议方可举行：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1)对到会者在权益登记日持有基金份额的统计显示，全部有效凭证所对应的基金份额应占权益登记日基金总份额的50%以上(含50%，下同)；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(2)通讯开会方式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在同时符合以下条件时，通讯会议方可举行：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1)召集人按基金合同规定公布会议通知后，在2个工作日内连续公布相关提示性公告；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2)召集人按基金合同规定通知基金托管人或/和基金管理人(分别或共同称为“监督人”)到指定地点对书面表决意见的计票进行监督；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4)本人直接出具书面意见或授权他人代表出具书面意见的基金份额持有人所代表的基金份额占权益登记日基金总份额的50%以上；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直接出具书面意见的基金份额持有人或受托代表他人出具书面意见的代理人，同时提交的持有基金份额的凭证和受托出席会议者出具的委托人持有基金份额的凭证、授权委托书等文件符合法律法规、基金合同和会议通知的规定，并与登记结算机构记录相符。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采取通讯方式进行表决时，除非在计票时有充分的相反证据证明，否则表面符合法律法规和会议通知规定的书面表决意见即视为有效的表决，表决意见模糊不清或相互矛盾的视为弃权表决，但应当计入基金份额持有人所代表的基金份额总数。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3、本基金R类份额持有人可以根据香港地区法规和相关规则通过其名义持有人行使表决权。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(六)议事内容与程序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1.议事内容及提案权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(1)议事内容为本基金合同规定的召开基金份额持有人大会事由所涉及的内容。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(3)对于基金份额持有人提交的提案，大会召集人应当按照以下原则对提案进行审核：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单独或合并持有权利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(5)基金份额持有人大会的召集人发出召开会议的通知后，如果需要对原有提案进行修改，应当在基金份额持有人大会召开前及时公告。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2.议事程序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(1)现场开会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在现场开会的方式下，首先由大会主持人按照规定程序宣布会议议事程序及注意事项，确定和公布监票人，然后由大会主持人宣读提案，经讨论后进行表决，经合法执业的律师见证后形成大会决议。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召集人应当制作出席会议人员的签名册。签名</w:t>
      </w:r>
      <w:proofErr w:type="gramStart"/>
      <w:r w:rsidRPr="004046AE">
        <w:rPr>
          <w:rFonts w:hint="eastAsia"/>
          <w:sz w:val="21"/>
          <w:szCs w:val="21"/>
        </w:rPr>
        <w:t>册</w:t>
      </w:r>
      <w:proofErr w:type="gramEnd"/>
      <w:r w:rsidRPr="004046AE">
        <w:rPr>
          <w:rFonts w:hint="eastAsia"/>
          <w:sz w:val="21"/>
          <w:szCs w:val="21"/>
        </w:rPr>
        <w:t xml:space="preserve">载明参加会议人员姓名(或单位名称)、身份证号码、住所、持有或代表有表决权的基金份额数量、委托人姓名(或单位名称)等事项。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(2)通讯方式开会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在通讯表决开会的方式下，首先由召集人提前30日公布提案，在所通知的表决截止日期后第2个工作日统计全部有效表决，在公证机关及监督人的监督下形成决议。如监督人经通知但拒绝到场监督，则在公正机关监督下形成的决议有效。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3.基金份额持有人大会不得对未事先公告的议事内容进行表决。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(七)决议形成的条件、表决方式、程序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1.基金份额持有人所持每一基金份额享有平等的表决权。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2.基金份额持有人大会决议分为一般决议和特别决议：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(1)一般决议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一般决议须经出席会议的基金份额持有人(或其代理人)所持表决权的50%以上通过方为有效，除下列(2)所规定的须以特别决议通过事项以外的其他事项均以一般决议的方式通过；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(2)特别决议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等重大事项必须以特别决议通过方为有效。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3.基金份额持有人大会决定的事项，应当依法报中国证监会核准或者备案，并予以公告。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4.基金份额持有人大会采取记名方式进行投票表决。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5.基金份额持有人大会的各项提案或同一项提案内并列的各项议题应当分开审议、逐项表决。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(八)计票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1.现场开会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(1)如基金份额持有人大会由基金管理人或基金托管人召集，</w:t>
      </w:r>
      <w:proofErr w:type="gramStart"/>
      <w:r w:rsidRPr="004046AE">
        <w:rPr>
          <w:rFonts w:hint="eastAsia"/>
          <w:sz w:val="21"/>
          <w:szCs w:val="21"/>
        </w:rPr>
        <w:t>则基金</w:t>
      </w:r>
      <w:proofErr w:type="gramEnd"/>
      <w:r w:rsidRPr="004046AE">
        <w:rPr>
          <w:rFonts w:hint="eastAsia"/>
          <w:sz w:val="21"/>
          <w:szCs w:val="21"/>
        </w:rPr>
        <w:t>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w:t>
      </w:r>
      <w:proofErr w:type="gramStart"/>
      <w:r w:rsidRPr="004046AE">
        <w:rPr>
          <w:rFonts w:hint="eastAsia"/>
          <w:sz w:val="21"/>
          <w:szCs w:val="21"/>
        </w:rPr>
        <w:t>则大会</w:t>
      </w:r>
      <w:proofErr w:type="gramEnd"/>
      <w:r w:rsidRPr="004046AE">
        <w:rPr>
          <w:rFonts w:hint="eastAsia"/>
          <w:sz w:val="21"/>
          <w:szCs w:val="21"/>
        </w:rPr>
        <w:t xml:space="preserve">主持人可自行选举三名基金份额持有人代表担任监票人。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(2)监票人应当在基金份额持有人表决后立即进行清点，由大会主持人当场公布计票结果。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2.通讯方式开会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在通讯方式开会的情况下，计票方式为：由大会召集人授权的两名监票人在监督人派出的授权代表的监督下进行计票，并由公证机关对其计票过程予以公证；如监督人经通知但拒绝到场监督，</w:t>
      </w:r>
      <w:proofErr w:type="gramStart"/>
      <w:r w:rsidRPr="004046AE">
        <w:rPr>
          <w:rFonts w:hint="eastAsia"/>
          <w:sz w:val="21"/>
          <w:szCs w:val="21"/>
        </w:rPr>
        <w:t>则大会</w:t>
      </w:r>
      <w:proofErr w:type="gramEnd"/>
      <w:r w:rsidRPr="004046AE">
        <w:rPr>
          <w:rFonts w:hint="eastAsia"/>
          <w:sz w:val="21"/>
          <w:szCs w:val="21"/>
        </w:rPr>
        <w:t xml:space="preserve">召集人可自行授权3名监票人进行计票，并由公证机关对其计票过程予以公证。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(九)基金份额持有人大会决议报中国证监会核准或备案后的公告时间、方式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1.基金份额持有人大会通过的一般决议和特别决议，召集人应当自通过之日起5日内报中国证监会核准或者备案。基金份额持有人大会决议自中国证监会依法核准或者备案之日起生效。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2.生效的基金份额持有人大会决议对全体基金份额持有人、基金管理人、基金托管人均有约束力。基金管理人、基金托管人和基金份额持有人应当执行生效的基金份额持有人大会决议。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3.基金份额持有人大会决议应自生效之日起2日内在指定</w:t>
      </w:r>
      <w:r w:rsidR="00BC6A14">
        <w:rPr>
          <w:rFonts w:hint="eastAsia"/>
          <w:sz w:val="21"/>
          <w:szCs w:val="21"/>
        </w:rPr>
        <w:t>媒介</w:t>
      </w:r>
      <w:r w:rsidRPr="004046AE">
        <w:rPr>
          <w:rFonts w:hint="eastAsia"/>
          <w:sz w:val="21"/>
          <w:szCs w:val="21"/>
        </w:rPr>
        <w:t xml:space="preserve">公告。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(十)法律法规或监管部门对基金份额持有人大会另有规定的，从其规定。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Style w:val="a4"/>
          <w:rFonts w:hint="eastAsia"/>
          <w:sz w:val="21"/>
          <w:szCs w:val="21"/>
        </w:rPr>
        <w:t>三、基金合同解除和终止的事由、程序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w:t>
      </w:r>
      <w:proofErr w:type="gramStart"/>
      <w:r w:rsidRPr="004046AE">
        <w:rPr>
          <w:rFonts w:hint="eastAsia"/>
          <w:sz w:val="21"/>
          <w:szCs w:val="21"/>
        </w:rPr>
        <w:t>一</w:t>
      </w:r>
      <w:proofErr w:type="gramEnd"/>
      <w:r w:rsidRPr="004046AE">
        <w:rPr>
          <w:rFonts w:hint="eastAsia"/>
          <w:sz w:val="21"/>
          <w:szCs w:val="21"/>
        </w:rPr>
        <w:t xml:space="preserve">)基金合同的变更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1.基金合同变更内容对基金合同当事人权利、义务产生重大影响的，应召</w:t>
      </w:r>
      <w:proofErr w:type="gramStart"/>
      <w:r w:rsidRPr="004046AE">
        <w:rPr>
          <w:rFonts w:hint="eastAsia"/>
          <w:sz w:val="21"/>
          <w:szCs w:val="21"/>
        </w:rPr>
        <w:t>开基金</w:t>
      </w:r>
      <w:proofErr w:type="gramEnd"/>
      <w:r w:rsidRPr="004046AE">
        <w:rPr>
          <w:rFonts w:hint="eastAsia"/>
          <w:sz w:val="21"/>
          <w:szCs w:val="21"/>
        </w:rPr>
        <w:t xml:space="preserve">份额持有人大会，基金合同变更的内容应经基金份额持有人大会决议同意。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(1)终止基金合同；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(2)转换基金运作方式；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(3)变更基金类别；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(4)变更基金投资目标、投资范围或投资策略；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(5)变更基金份额持有人大会程序；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(6)更换基金管理人、基金托管人；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(7)提高基金管理人、基金托管人的报酬标准。但根据适用的相关规定提高该等报酬标准的除外；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(8)本基金与其他基金的合并；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(9)对基金合同当事人权利、义务产生重大影响的其他事项；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(10)法律法规、基金合同或中国证监会规定的其他情形。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但出现下列情况时，可不经基金份额持有人大会决议，由基金管理人和基金托管人同意变更后公布，并报中国证监会备案：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(1)调低基金管理费、基金托管费和其他应由基金承担的费用；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(2)在法律法规和本基金合同规定的范围内变更基金的申购费率、赎回费率或收费方式；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(3)</w:t>
      </w:r>
      <w:proofErr w:type="gramStart"/>
      <w:r w:rsidRPr="004046AE">
        <w:rPr>
          <w:rFonts w:hint="eastAsia"/>
          <w:sz w:val="21"/>
          <w:szCs w:val="21"/>
        </w:rPr>
        <w:t>因相应</w:t>
      </w:r>
      <w:proofErr w:type="gramEnd"/>
      <w:r w:rsidRPr="004046AE">
        <w:rPr>
          <w:rFonts w:hint="eastAsia"/>
          <w:sz w:val="21"/>
          <w:szCs w:val="21"/>
        </w:rPr>
        <w:t xml:space="preserve">的法律法规发生变动必须对基金合同进行修改；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(4)对基金合同的修改不涉及本基金合同当事人权利义务关系发生变化；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(5)基金合同的修改对基金份额持有人利益无实质性不利影响；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(6)按照法律法规或本基金合同规定不需召开基金份额持有人大会的其他情形。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2.关于变更基金合同的基金份额持有人大会决议应报中国证监会核准或备案，并于中国证监会核准或出具无异议意见后生效执行，并自生效之日起2日内在指定</w:t>
      </w:r>
      <w:r w:rsidR="00154C5E">
        <w:rPr>
          <w:rFonts w:hint="eastAsia"/>
          <w:sz w:val="21"/>
          <w:szCs w:val="21"/>
        </w:rPr>
        <w:t>媒介</w:t>
      </w:r>
      <w:r w:rsidRPr="004046AE">
        <w:rPr>
          <w:rFonts w:hint="eastAsia"/>
          <w:sz w:val="21"/>
          <w:szCs w:val="21"/>
        </w:rPr>
        <w:t xml:space="preserve">公告。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(二)本基金合同的终止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有下列情形之一的，本基金合同经中国证监会核准后将终止：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1.基金份额持有人大会决定终止的；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2.基金管理人因解散、破产、撤销等事由，不能继续担任基金管理人的职务，而在6个月内无其他适当的基金管理公司承接其原有权利义务；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3.基金托管人因解散、破产、撤销等事由，不能继续担任基金托管人的职务，而在6个月内无其他适当的托管机构承接其原有权利义务；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lastRenderedPageBreak/>
        <w:t xml:space="preserve">4.中国证监会允许的其他情况。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(三)基金财产的清算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1.基金财产清算组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(1)基金合同终止时，成立基金财产清算组，基金财产清算组在中国证监会的监督下进行基金清算。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(2)基金财产清算组成员由基金管理人、基金托管人、</w:t>
      </w:r>
      <w:r w:rsidR="00BC6A14" w:rsidRPr="00BC6A14">
        <w:rPr>
          <w:rFonts w:hint="eastAsia"/>
          <w:sz w:val="21"/>
          <w:szCs w:val="21"/>
        </w:rPr>
        <w:t>具有从事证券、期货相关业务资格的</w:t>
      </w:r>
      <w:r w:rsidRPr="004046AE">
        <w:rPr>
          <w:rFonts w:hint="eastAsia"/>
          <w:sz w:val="21"/>
          <w:szCs w:val="21"/>
        </w:rPr>
        <w:t xml:space="preserve">注册会计师、律师以及中国证监会指定的人员组成。基金财产清算组可以聘用必要的工作人员。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(3)基金财产清算组负责基金财产的保管、清理、估价、变现和分配。基金财产清算组可以依法进行必要的民事活动。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2.基金财产清算程序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基金合同终止后，发布基金财产清算公告；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(1)基金合同终止时，由基金财产清算组统一接管基金财产；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(2)对基金财产进行清理和确认；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(3)对基金财产进行估价和变现；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(4)聘请律师事务所出具法律意见书；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(5)聘请会计师事务所对清算报告进行审计；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(6)将基金财产清算结果报告中国证监会；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(7)参加与基金财产有关的民事诉讼；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(8)公布基金财产清算结果；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(9)对基金剩余财产进行分配。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3.清算费用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清算费用是指基金财产清算组在进行基金财产清算过程中发生的所有合理费用，清算费用由基金财产清算组优先从基金财产中支付。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4.基金财产按下列顺序清偿：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(1)支付清算费用；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(2)交纳所欠税款；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(3)清偿基金债务；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（4）根据基金合同终止日各类别份额的资产净值计算各类份额在剩余财产中的应计比例，在此基础上，按每类基金份额持有人持有的基金份额占该类基金份额的比例对该类基金</w:t>
      </w:r>
      <w:r w:rsidRPr="004046AE">
        <w:rPr>
          <w:rFonts w:hint="eastAsia"/>
          <w:sz w:val="21"/>
          <w:szCs w:val="21"/>
        </w:rPr>
        <w:lastRenderedPageBreak/>
        <w:t xml:space="preserve">财产可供分配的剩余资产进行分配。基金财产未按前款(1)－(3)项规定清偿前，不分配给基金份额持有人。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5.基金财产清算的公告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基金财产清算公告于基金合同终止并报中国证监会备案后5个工作日内由基金财产清算组公告；清算过程中的有关重大事项须及时公告；基金财产清算结果经</w:t>
      </w:r>
      <w:r w:rsidR="00BC6A14" w:rsidRPr="00BC6A14">
        <w:rPr>
          <w:rFonts w:hint="eastAsia"/>
          <w:sz w:val="21"/>
          <w:szCs w:val="21"/>
        </w:rPr>
        <w:t>具有证券、期货相关业务资格的</w:t>
      </w:r>
      <w:r w:rsidRPr="004046AE">
        <w:rPr>
          <w:rFonts w:hint="eastAsia"/>
          <w:sz w:val="21"/>
          <w:szCs w:val="21"/>
        </w:rPr>
        <w:t xml:space="preserve">会计师事务所审计，律师事务所出具法律意见书后，由基金财产清算组报中国证监会备案并公告。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6.基金财产清算账册及文件的保存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基金财产清算账册及有关文件由基金托管人保存15年以上。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Style w:val="a4"/>
          <w:rFonts w:hint="eastAsia"/>
          <w:sz w:val="21"/>
          <w:szCs w:val="21"/>
        </w:rPr>
        <w:t>四、争议解决方式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争议处理期间，基金合同当事人应恪守各自的职责，继续忠实、勤勉、尽责地履行基金合同规定的义务，维护基金份额持有人的合法权益。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本基金合同受中国法律管辖。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Style w:val="a4"/>
          <w:rFonts w:hint="eastAsia"/>
          <w:sz w:val="21"/>
          <w:szCs w:val="21"/>
        </w:rPr>
        <w:t>五、基金合同存放地和投资人取得基金合同的方式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一)本基金合同经基金管理人和基金托管人加盖公章以及双方法定代表人或法定代表人授权的代理人签字，在基金募集结束，基金备案手续办理完毕，并获中国证监会书面确认后生效。基金合同的有效期自其生效之日起至该基金财产清算结果报中国证监会备案并公告之日止。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(二)本基金合同自生效之日起对包括基金管理人、基金托管人和基金份额持有人在内的基金合同各方当事人具有同等的法律约束力。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 xml:space="preserve">(三)本基金合同正本一式八份，除中国证监会和银行业监督管理机构各持两份外，基金管理人和基金托管人各持有两份。每份均具有同等的法律效力。 </w:t>
      </w:r>
    </w:p>
    <w:p w:rsidR="004046AE" w:rsidRPr="004046AE" w:rsidRDefault="004046AE">
      <w:pPr>
        <w:pStyle w:val="a3"/>
        <w:spacing w:before="0" w:beforeAutospacing="0" w:after="0" w:afterAutospacing="0" w:line="360" w:lineRule="auto"/>
        <w:ind w:firstLine="420"/>
        <w:divId w:val="1688486268"/>
        <w:rPr>
          <w:sz w:val="21"/>
          <w:szCs w:val="21"/>
        </w:rPr>
      </w:pPr>
      <w:r w:rsidRPr="004046AE">
        <w:rPr>
          <w:rFonts w:hint="eastAsia"/>
          <w:sz w:val="21"/>
          <w:szCs w:val="21"/>
        </w:rPr>
        <w:t>(四)本基金合同可印制成册，供投资人在基金管理人、基金托管人、代销机构和登记机</w:t>
      </w:r>
      <w:bookmarkStart w:id="187" w:name="chapter_level1_21_71_section_1_end"/>
      <w:bookmarkEnd w:id="187"/>
      <w:r w:rsidRPr="004046AE">
        <w:rPr>
          <w:rFonts w:hint="eastAsia"/>
          <w:sz w:val="21"/>
          <w:szCs w:val="21"/>
        </w:rPr>
        <w:t xml:space="preserve">构办公场所查阅，但其效力应以基金合同正本为准。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88" w:name="chapter_level1_22_72"/>
      <w:bookmarkStart w:id="189" w:name="_Toc26813091"/>
      <w:r w:rsidRPr="004046AE">
        <w:rPr>
          <w:rFonts w:ascii="宋体" w:eastAsia="宋体" w:hAnsi="宋体" w:hint="eastAsia"/>
          <w:sz w:val="30"/>
        </w:rPr>
        <w:lastRenderedPageBreak/>
        <w:t>第十九部分  基金托管协议的内容摘要</w:t>
      </w:r>
      <w:bookmarkEnd w:id="188"/>
      <w:bookmarkEnd w:id="189"/>
    </w:p>
    <w:p w:rsidR="004046AE" w:rsidRPr="004046AE" w:rsidRDefault="004046AE">
      <w:pPr>
        <w:pStyle w:val="a3"/>
        <w:spacing w:before="0" w:beforeAutospacing="0" w:after="0" w:afterAutospacing="0" w:line="360" w:lineRule="auto"/>
        <w:ind w:firstLine="420"/>
        <w:divId w:val="607929775"/>
        <w:rPr>
          <w:sz w:val="21"/>
          <w:szCs w:val="21"/>
        </w:rPr>
      </w:pPr>
      <w:bookmarkStart w:id="190" w:name="chapter_level1_22_72_section_1"/>
      <w:bookmarkEnd w:id="190"/>
      <w:r w:rsidRPr="004046AE">
        <w:rPr>
          <w:rFonts w:hint="eastAsia"/>
          <w:sz w:val="21"/>
          <w:szCs w:val="21"/>
        </w:rPr>
        <w:t>以下内容摘自《</w:t>
      </w:r>
      <w:bookmarkStart w:id="191" w:name="field_49_productfullname_9"/>
      <w:r w:rsidR="00A4146B">
        <w:rPr>
          <w:rFonts w:hint="eastAsia"/>
          <w:sz w:val="21"/>
          <w:szCs w:val="21"/>
        </w:rPr>
        <w:t>博时特许价值混合型证券投资基金</w:t>
      </w:r>
      <w:bookmarkEnd w:id="191"/>
      <w:r w:rsidRPr="004046AE">
        <w:rPr>
          <w:rFonts w:hint="eastAsia"/>
          <w:sz w:val="21"/>
          <w:szCs w:val="21"/>
        </w:rPr>
        <w:t>托管协议》</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Style w:val="a4"/>
          <w:rFonts w:hint="eastAsia"/>
          <w:sz w:val="21"/>
          <w:szCs w:val="21"/>
        </w:rPr>
        <w:t>一、</w:t>
      </w:r>
      <w:r w:rsidR="00A4146B">
        <w:rPr>
          <w:rStyle w:val="a4"/>
          <w:sz w:val="21"/>
          <w:szCs w:val="21"/>
        </w:rPr>
        <w:t xml:space="preserve"> </w:t>
      </w:r>
      <w:r w:rsidRPr="004046AE">
        <w:rPr>
          <w:rStyle w:val="a4"/>
          <w:rFonts w:hint="eastAsia"/>
          <w:sz w:val="21"/>
          <w:szCs w:val="21"/>
        </w:rPr>
        <w:t>托管协议当事人</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1．基金管理人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名称：</w:t>
      </w:r>
      <w:bookmarkStart w:id="192" w:name="field_49_managerorgfullname_8"/>
      <w:r w:rsidR="00A4146B">
        <w:rPr>
          <w:rFonts w:hint="eastAsia"/>
          <w:sz w:val="21"/>
          <w:szCs w:val="21"/>
        </w:rPr>
        <w:t>博时基金管理有限公司</w:t>
      </w:r>
      <w:bookmarkEnd w:id="192"/>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注册地址：深圳市福田区莲花街道福新社区益田路5999号基金大厦21层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办公地址：广东省深圳市福田区益田路5999号基金大厦21层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邮政编码：518040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法定代表人：张光华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成立日期：1998年7月13日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批准设立机关及批准设立文号：中国证监会</w:t>
      </w:r>
      <w:proofErr w:type="gramStart"/>
      <w:r w:rsidRPr="004046AE">
        <w:rPr>
          <w:rFonts w:hint="eastAsia"/>
          <w:sz w:val="21"/>
          <w:szCs w:val="21"/>
        </w:rPr>
        <w:t>证监基字</w:t>
      </w:r>
      <w:proofErr w:type="gramEnd"/>
      <w:r w:rsidRPr="004046AE">
        <w:rPr>
          <w:rFonts w:hint="eastAsia"/>
          <w:sz w:val="21"/>
          <w:szCs w:val="21"/>
        </w:rPr>
        <w:t xml:space="preserve">[1998]26号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组织形式：有限责任公司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注册资本：2.5亿元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存续期间：持续经营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经营范围：发起设立基金、基金管理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2.基金托管人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名称：</w:t>
      </w:r>
      <w:bookmarkStart w:id="193" w:name="field_49_trustorgfullname_2"/>
      <w:r w:rsidR="00A4146B">
        <w:rPr>
          <w:rFonts w:hint="eastAsia"/>
          <w:sz w:val="21"/>
          <w:szCs w:val="21"/>
        </w:rPr>
        <w:t>中国建设银行股份有限公司</w:t>
      </w:r>
      <w:bookmarkEnd w:id="193"/>
      <w:r w:rsidRPr="004046AE">
        <w:rPr>
          <w:rFonts w:hint="eastAsia"/>
          <w:sz w:val="21"/>
          <w:szCs w:val="21"/>
        </w:rPr>
        <w:t xml:space="preserve">（简称：中国建设银行）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住所：北京市西城区金融大街25号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办公地址：北京市西城区闹市口大街1号院1号楼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邮政编码：100032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法定代表人：田国立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成立时间：2004年09月17日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基金托管业务批准文号：中国证监会</w:t>
      </w:r>
      <w:proofErr w:type="gramStart"/>
      <w:r w:rsidRPr="004046AE">
        <w:rPr>
          <w:rFonts w:hint="eastAsia"/>
          <w:sz w:val="21"/>
          <w:szCs w:val="21"/>
        </w:rPr>
        <w:t>证监基字</w:t>
      </w:r>
      <w:proofErr w:type="gramEnd"/>
      <w:r w:rsidRPr="004046AE">
        <w:rPr>
          <w:rFonts w:hint="eastAsia"/>
          <w:sz w:val="21"/>
          <w:szCs w:val="21"/>
        </w:rPr>
        <w:t xml:space="preserve">[1998]12号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组织形式：股份有限公司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lastRenderedPageBreak/>
        <w:t>注册资本：</w:t>
      </w:r>
      <w:proofErr w:type="gramStart"/>
      <w:r w:rsidRPr="004046AE">
        <w:rPr>
          <w:rFonts w:hint="eastAsia"/>
          <w:sz w:val="21"/>
          <w:szCs w:val="21"/>
        </w:rPr>
        <w:t>贰仟伍佰亿壹仟零玖拾柒万柒仟肆佰捌拾陆</w:t>
      </w:r>
      <w:proofErr w:type="gramEnd"/>
      <w:r w:rsidRPr="004046AE">
        <w:rPr>
          <w:rFonts w:hint="eastAsia"/>
          <w:sz w:val="21"/>
          <w:szCs w:val="21"/>
        </w:rPr>
        <w:t xml:space="preserve">元整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存续期间：持续经营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Style w:val="a4"/>
          <w:rFonts w:hint="eastAsia"/>
          <w:sz w:val="21"/>
          <w:szCs w:val="21"/>
        </w:rPr>
        <w:t>二、基金托管人对基金管理人的业务监督和核查</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本基金主要投资于具有良好流动性的金融工具，包括国内依法公开发行上市的股票、债券以及法律法规允许基金投资的其他金融工具或金融衍生工具。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本基金投资组合中，股票投资比例为基金资产的60-95%，其中投资于具有政府壁垒优势、技术壁垒优势、市场与品牌壁垒优势的企业股票的比例不低于本基金股票资产的80％；债券投资比例为基金资产的0-35%；现金以及到期日在一年以内的政府债券投资比例合计不低于基金资产净值的5%，其中，现金不包括结算备付金、存出保证金、应收申购款等。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如法律法规或监管机构以后允许基金投资的其他品种，基金管理人在履行适当程序后，可以将其纳入投资范围。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2．基金托管人根据有关法律法规的规定及基金合同的约定，对基金投资、融资比例进行监督。基金托管人按下述比例和调整期限进行监督：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（1）本基金持有一家上市公司的股票，其市值不超过基金资产净值的10％；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（2）本基金持有的全部权证，其市值不得超过基金资产净值的3％；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（3）本基金管理人管理的全部基金持有一家公司发行的证券，不超过该证券的10％；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（4）本基金管理人管理的全部基金持有的同一权证，不得超过该权证的10％；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（5）本基金进入全国银行间同业市场进行债券回购的资金余额不得超过基金资产净值的40％；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（6）股票投资比例为基金资产的60-95%，债券投资比例为基金资产的0-35%，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（7）现金以及到期日在一年以内的政府债券投资比例合计不低于基金资产净值的5%，其中，现金不包括结算备付金、存出保证金、应收申购款等；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（8）本基金投资于同一原始权益人的各类资产支持证券的比例，不得超过基金资产净值的10％；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lastRenderedPageBreak/>
        <w:t xml:space="preserve">（9）本基金持有的全部资产支持证券，其市值不得超过基金资产净值的20％；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（10）本基金持有的同一(指同一信用级别)资产支持证券的比例，不得超过该资产支持证券规模的10％；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（11）本基金管理人管理的全部基金投资于同一原始权益人的各类资产支持证券，不得超过其各类资产支持证券合计规模的10％；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（12）基金财产参与股票发行申购，本基金所申报的金额不超过本基金的总资产，本基金所申报的股票数量不超过拟发行股票公司本次发行股票的总量；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（13）本基金在任何交易日买入权证的总金额，不得超过上一交易日基金资产净值的0.5％；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14）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（15）.本基金主动投资于流动性受限资产的市值合计不得超过本基金资产净值的15%；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（16）本基金与私募类</w:t>
      </w:r>
      <w:proofErr w:type="gramStart"/>
      <w:r w:rsidRPr="004046AE">
        <w:rPr>
          <w:rFonts w:hint="eastAsia"/>
          <w:sz w:val="21"/>
          <w:szCs w:val="21"/>
        </w:rPr>
        <w:t>证券资管产品</w:t>
      </w:r>
      <w:proofErr w:type="gramEnd"/>
      <w:r w:rsidRPr="004046AE">
        <w:rPr>
          <w:rFonts w:hint="eastAsia"/>
          <w:sz w:val="21"/>
          <w:szCs w:val="21"/>
        </w:rPr>
        <w:t xml:space="preserve">及中国证监会认定的其他主体为交易对手开展逆回购交易的，可接受质押品的资质要求应当与基金合同约定的投资范围保持一致；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（17）法律法规或监管部门取消上述限制，如适用于本基金，则本基金投资不再受相关限制。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除上述第（7）、（15）、（16）条外，因证券市场波动、上市公司合并、基金规模变动、股权分置改革中支付对价等基金管理人之外的因素致使基金投资比例不符合上述规定投资比例的，基金管理人应当在10个交易日内进行调整。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基金管理人应当自基金合同生效之日起6个月内使基金的投资组合比例符合基金合同的有关约定。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w:t>
      </w:r>
      <w:r w:rsidRPr="004046AE">
        <w:rPr>
          <w:rFonts w:hint="eastAsia"/>
          <w:sz w:val="21"/>
          <w:szCs w:val="21"/>
        </w:rPr>
        <w:lastRenderedPageBreak/>
        <w:t xml:space="preserve">司名单及有关关联方交易证券名单。基金管理人有责任确保关联交易名单的真实性、准确性、完整性，并负责及时将更新后的名单发送基金托管人。 </w:t>
      </w:r>
    </w:p>
    <w:p w:rsidR="004046AE" w:rsidRPr="004046AE" w:rsidRDefault="004046AE">
      <w:pPr>
        <w:pStyle w:val="a3"/>
        <w:spacing w:before="0" w:beforeAutospacing="0" w:after="0" w:afterAutospacing="0" w:line="360" w:lineRule="auto"/>
        <w:ind w:firstLine="420"/>
        <w:divId w:val="607929775"/>
        <w:rPr>
          <w:sz w:val="21"/>
          <w:szCs w:val="21"/>
        </w:rPr>
      </w:pPr>
      <w:proofErr w:type="gramStart"/>
      <w:r w:rsidRPr="004046AE">
        <w:rPr>
          <w:rFonts w:hint="eastAsia"/>
          <w:sz w:val="21"/>
          <w:szCs w:val="21"/>
        </w:rPr>
        <w:t>若基金</w:t>
      </w:r>
      <w:proofErr w:type="gramEnd"/>
      <w:r w:rsidRPr="004046AE">
        <w:rPr>
          <w:rFonts w:hint="eastAsia"/>
          <w:sz w:val="21"/>
          <w:szCs w:val="21"/>
        </w:rPr>
        <w:t xml:space="preserve">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交易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5．本基金投资流通受限证券，基金管理人应事先根据中国证监会相关规定，与基金托管人就相关事项签订补充协议，明确基金投资流通受限证券的比例。基金管理人应制</w:t>
      </w:r>
      <w:proofErr w:type="gramStart"/>
      <w:r w:rsidRPr="004046AE">
        <w:rPr>
          <w:rFonts w:hint="eastAsia"/>
          <w:sz w:val="21"/>
          <w:szCs w:val="21"/>
        </w:rPr>
        <w:t>订严格</w:t>
      </w:r>
      <w:proofErr w:type="gramEnd"/>
      <w:r w:rsidRPr="004046AE">
        <w:rPr>
          <w:rFonts w:hint="eastAsia"/>
          <w:sz w:val="21"/>
          <w:szCs w:val="21"/>
        </w:rPr>
        <w:t xml:space="preserve">的投资决策流程和风险控制制度，防范流动性风险、法律风险和操作风险等各种风险。基金托管人对基金管理人是否遵守相关制度、流动性风险处置预案以及相关投资额度和比例等的情况进行监督。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lastRenderedPageBreak/>
        <w:t xml:space="preserve">7．基金托管人发现基金管理人的上述事项及投资指令或实际投资运作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9．</w:t>
      </w:r>
      <w:proofErr w:type="gramStart"/>
      <w:r w:rsidRPr="004046AE">
        <w:rPr>
          <w:rFonts w:hint="eastAsia"/>
          <w:sz w:val="21"/>
          <w:szCs w:val="21"/>
        </w:rPr>
        <w:t>若基金</w:t>
      </w:r>
      <w:proofErr w:type="gramEnd"/>
      <w:r w:rsidRPr="004046AE">
        <w:rPr>
          <w:rFonts w:hint="eastAsia"/>
          <w:sz w:val="21"/>
          <w:szCs w:val="21"/>
        </w:rPr>
        <w:t xml:space="preserve">托管人发现基金管理人依据交易程序已经生效的指令违反法律、行政法规和其他有关规定，或者违反基金合同约定的，应当立即通知基金管理人，由此造成的损失由基金管理人承担。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Style w:val="a4"/>
          <w:rFonts w:hint="eastAsia"/>
          <w:sz w:val="21"/>
          <w:szCs w:val="21"/>
        </w:rPr>
        <w:t>三、基金管理人对基金托管人的业务核查</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w:t>
      </w:r>
      <w:r w:rsidRPr="004046AE">
        <w:rPr>
          <w:rFonts w:hint="eastAsia"/>
          <w:sz w:val="21"/>
          <w:szCs w:val="21"/>
        </w:rPr>
        <w:lastRenderedPageBreak/>
        <w:t>相关资料以</w:t>
      </w:r>
      <w:proofErr w:type="gramStart"/>
      <w:r w:rsidRPr="004046AE">
        <w:rPr>
          <w:rFonts w:hint="eastAsia"/>
          <w:sz w:val="21"/>
          <w:szCs w:val="21"/>
        </w:rPr>
        <w:t>供基金</w:t>
      </w:r>
      <w:proofErr w:type="gramEnd"/>
      <w:r w:rsidRPr="004046AE">
        <w:rPr>
          <w:rFonts w:hint="eastAsia"/>
          <w:sz w:val="21"/>
          <w:szCs w:val="21"/>
        </w:rPr>
        <w:t xml:space="preserve">管理人核查托管财产的完整性和真实性，在规定时间内答复基金管理人并改正。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Style w:val="a4"/>
          <w:rFonts w:hint="eastAsia"/>
          <w:sz w:val="21"/>
          <w:szCs w:val="21"/>
        </w:rPr>
        <w:t>四、基金财产的保管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1．基金财产保管的原则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（1）基金财产应独立于基金管理人、基金托管人的固有财产。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（2）基金托管人应安全保管基金财产。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（3）基金托管人按照规定开设基金财产的资金账户和证券账户。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（4）基金托管人对所托管的不同基金财产分别设置账户，确保基金财产的完整与独立。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（5）基金托管人根据基金管理人的指令，按照基金合同和本协议的约定保管基金财产，如有特殊情况双方可另行协商解决。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造成损失的，基金管理人应负责向有关当事人追偿基金的损失，基金托管人对此不承担任何责任。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（7）除依据法律法规和基金合同的规定外，基金托管人不得委托第三人托管基金财产。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2．基金募集期间及募集资金的验资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（1）基金募集期间的资金应存于基金管理人在基金托管人的营业机构开立的“基金募集专户”。该账户由基金管理人开立并管理。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（3）</w:t>
      </w:r>
      <w:proofErr w:type="gramStart"/>
      <w:r w:rsidRPr="004046AE">
        <w:rPr>
          <w:rFonts w:hint="eastAsia"/>
          <w:sz w:val="21"/>
          <w:szCs w:val="21"/>
        </w:rPr>
        <w:t>若基金</w:t>
      </w:r>
      <w:proofErr w:type="gramEnd"/>
      <w:r w:rsidRPr="004046AE">
        <w:rPr>
          <w:rFonts w:hint="eastAsia"/>
          <w:sz w:val="21"/>
          <w:szCs w:val="21"/>
        </w:rPr>
        <w:t xml:space="preserve">募集期限届满，未能达到基金合同生效的条件，由基金管理人按规定办理退款等事宜。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3．基金资金账户的开立和管理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lastRenderedPageBreak/>
        <w:t>（1）基金托管人可以基金的名义在其营业机构开立基金的资金账户，并根据基金管理人合法合</w:t>
      </w:r>
      <w:proofErr w:type="gramStart"/>
      <w:r w:rsidRPr="004046AE">
        <w:rPr>
          <w:rFonts w:hint="eastAsia"/>
          <w:sz w:val="21"/>
          <w:szCs w:val="21"/>
        </w:rPr>
        <w:t>规</w:t>
      </w:r>
      <w:proofErr w:type="gramEnd"/>
      <w:r w:rsidRPr="004046AE">
        <w:rPr>
          <w:rFonts w:hint="eastAsia"/>
          <w:sz w:val="21"/>
          <w:szCs w:val="21"/>
        </w:rPr>
        <w:t xml:space="preserve">的指令办理资金收付。本基金的银行预留印鉴由基金托管人保管和使用。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（2）基金资金账户的开立和使用，限于满足开展本基金业务的需要。基金托管人和基金管理人不得假借本基金的名义开立任何其他银行账户；亦不得使用基金的任何账户进行本基金业务以外的活动。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（3）基金资金账户的开立和管理应符合银行业监督管理机构的有关规定。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（4）在符合法律法规规定的条件下，基金托管人可以通过基金托管人专用账户办理基金资产的支付。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4．基金证券账户的开立和管理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（1）基金托管人在中国证券登记结算有限责任公司上海分公司、深圳分公司为基金开立基金托管人与基金联名的证券账户。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（3）基金证券账户的开立和证券账户卡的保管由基金托管人负责，账户资产的管理和运用由基金管理人负责。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（5）若中国证监会或其他监管机构在本托管协议订立日之后允许基金从事其他投资品种的投资业务，涉及相关账户的开立、使用的，若无相关规定，</w:t>
      </w:r>
      <w:proofErr w:type="gramStart"/>
      <w:r w:rsidRPr="004046AE">
        <w:rPr>
          <w:rFonts w:hint="eastAsia"/>
          <w:sz w:val="21"/>
          <w:szCs w:val="21"/>
        </w:rPr>
        <w:t>则基金</w:t>
      </w:r>
      <w:proofErr w:type="gramEnd"/>
      <w:r w:rsidRPr="004046AE">
        <w:rPr>
          <w:rFonts w:hint="eastAsia"/>
          <w:sz w:val="21"/>
          <w:szCs w:val="21"/>
        </w:rPr>
        <w:t xml:space="preserve">托管人比照并遵守上述关于账户开立、使用的规定。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5．债券托管专户的开设和管理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基金合同生效后，基金托管人根据中国人民银行、银行间市场登记结算机构(包括中央国债登记结算有限责任公司和银行间市场清算所股份有限公司)的有关规定，在银行间市场登记结算机构开立债券托管与结算账户，并代表基金进行银行间市场债券的结算。基金管理人和基金托管人同时代表基金签订全国银行间债券市场债券回购主协议。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6．其他账户的开立和管理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lastRenderedPageBreak/>
        <w:t xml:space="preserve">（1）因业务发展需要而开立的其他账户，可以根据法律法规和基金合同的规定，由基金托管人负责开立。新账户按有关规则使用并管理。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（2）法律法规等有关规定对相关账户的开立和管理另有规定的，从其规定办理。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7．基金财产投资的有关有价凭证等的保管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基金财产投资的有关实物证券、银行存款定期存单等有价凭证由基金托管人存放于托管银行的保管库，也可存入中央国债登记结算有限责任公司、中国证券登记结算有限责任公司上海分公司/深圳分公司或票据营业中心的代保管库，保管凭证由基金托管人持有。实物证券、银行存款定期存单等有价凭证的购买和转让，由基金管理人和基金托管人共同办理。基金托管人对由基金托管人以外机构实际有效控制的证券不承担保管责任。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8．与基金财产有关的重大合同的保管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与基金财产有关的重大合同的签署，由基金管理人负责。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基金管理人应在重大合同签署后及时以加密方式将重大合同传真给基金托管人，并在十个工作日内将正本送达基金托管人处。重大合同的保管期限为基金合同终止后15年。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Style w:val="a4"/>
          <w:rFonts w:hint="eastAsia"/>
          <w:sz w:val="21"/>
          <w:szCs w:val="21"/>
        </w:rPr>
        <w:t>五、基金资产净值计算与复核</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1.基金资产净值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基金资产净值是指基金资产总值减去负债后的金额。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基金份额净值是指基金资产净值除以基金份额总数，基金份额净值的计算，精确到0.001元，小数点后第四位四舍五入，国家另有规定的，从其规定。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基金管理人每个工作日计算基金资产净值及基金份额净值，经基金托管人复核，按规定公告。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2.复核程序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基金管理人</w:t>
      </w:r>
      <w:proofErr w:type="gramStart"/>
      <w:r w:rsidRPr="004046AE">
        <w:rPr>
          <w:rFonts w:hint="eastAsia"/>
          <w:sz w:val="21"/>
          <w:szCs w:val="21"/>
        </w:rPr>
        <w:t>每开放</w:t>
      </w:r>
      <w:proofErr w:type="gramEnd"/>
      <w:r w:rsidRPr="004046AE">
        <w:rPr>
          <w:rFonts w:hint="eastAsia"/>
          <w:sz w:val="21"/>
          <w:szCs w:val="21"/>
        </w:rPr>
        <w:t xml:space="preserve">日对基金资产进行估值后，将基金份额净值结果发送基金托管人，经基金托管人复核无误后，由基金管理人对外公布。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3.根据有关法律法规，基金净值计算和基金会计核算的义务由基金管理人承担。本基金的基金会计责任方由基金管理人担任，因此，就与本基金有关的会计问题，如经相关各方在平等基础上充分讨论后，仍无法达成一致意见的，</w:t>
      </w:r>
      <w:r w:rsidR="00154C5E" w:rsidRPr="00154C5E">
        <w:rPr>
          <w:rFonts w:hint="eastAsia"/>
          <w:sz w:val="21"/>
          <w:szCs w:val="21"/>
        </w:rPr>
        <w:t>按照基金管理人对基金净值的计算结果对外予以公布</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Style w:val="a4"/>
          <w:rFonts w:hint="eastAsia"/>
          <w:sz w:val="21"/>
          <w:szCs w:val="21"/>
        </w:rPr>
        <w:lastRenderedPageBreak/>
        <w:t>六、基金份额持有人名册的登记与保管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基金份额持有人名册至少应包括基金份额持有人的名称和持有的基金份额。基金份额持有人名册由基金登记结算机构根据基金管理人的指令编制和保管，基金管理人和基金托管人应分别保管基金份额持有人名册，保存期不少于15年。如不能妥善保管，则按相关法规承担责任。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在基金托管人要求或编制</w:t>
      </w:r>
      <w:r w:rsidR="00154C5E">
        <w:rPr>
          <w:rFonts w:hint="eastAsia"/>
          <w:sz w:val="21"/>
          <w:szCs w:val="21"/>
        </w:rPr>
        <w:t>中期</w:t>
      </w:r>
      <w:r w:rsidRPr="004046AE">
        <w:rPr>
          <w:rFonts w:hint="eastAsia"/>
          <w:sz w:val="21"/>
          <w:szCs w:val="21"/>
        </w:rPr>
        <w:t xml:space="preserve">报和年报前，基金管理人应将有关资料送交基金托管人，不得无故拒绝或延误提供，并保证其的真实性、准确性和完整性。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Style w:val="a4"/>
          <w:rFonts w:hint="eastAsia"/>
          <w:sz w:val="21"/>
          <w:szCs w:val="21"/>
        </w:rPr>
        <w:t>七、托管协议的修改与终止</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1．托管协议的变更程序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2．基金托管协议终止出现的情形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（1）基金合同终止；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（2）基金托管人解散、依法被撤销、破产或由其他基金托管人接管基金资产；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（3）基金管理人解散、依法被撤销、破产或由其他基金管理人接管基金管理权；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（4）发生法律法规或基金合同规定的终止事项。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Style w:val="a4"/>
          <w:rFonts w:hint="eastAsia"/>
          <w:sz w:val="21"/>
          <w:szCs w:val="21"/>
        </w:rPr>
        <w:t>八、争议解决方式</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4046AE" w:rsidRPr="004046AE" w:rsidRDefault="004046AE">
      <w:pPr>
        <w:pStyle w:val="a3"/>
        <w:spacing w:before="0" w:beforeAutospacing="0" w:after="0" w:afterAutospacing="0" w:line="360" w:lineRule="auto"/>
        <w:ind w:firstLine="420"/>
        <w:divId w:val="607929775"/>
        <w:rPr>
          <w:sz w:val="21"/>
          <w:szCs w:val="21"/>
        </w:rPr>
      </w:pPr>
      <w:r w:rsidRPr="004046AE">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4046AE" w:rsidRPr="004046AE" w:rsidRDefault="004046AE">
      <w:pPr>
        <w:pStyle w:val="a3"/>
        <w:spacing w:before="0" w:beforeAutospacing="0" w:after="0" w:afterAutospacing="0" w:line="360" w:lineRule="auto"/>
        <w:ind w:firstLine="420"/>
        <w:divId w:val="607929775"/>
        <w:rPr>
          <w:sz w:val="21"/>
          <w:szCs w:val="21"/>
        </w:rPr>
      </w:pPr>
      <w:bookmarkStart w:id="194" w:name="chapter_level1_22_72_section_1_end"/>
      <w:bookmarkEnd w:id="194"/>
      <w:r w:rsidRPr="004046AE">
        <w:rPr>
          <w:rFonts w:hint="eastAsia"/>
          <w:sz w:val="21"/>
          <w:szCs w:val="21"/>
        </w:rPr>
        <w:t xml:space="preserve">本协议受中国法律管辖。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195" w:name="chapter_level1_23_75"/>
      <w:bookmarkStart w:id="196" w:name="_Toc26813092"/>
      <w:r w:rsidRPr="004046AE">
        <w:rPr>
          <w:rFonts w:ascii="宋体" w:eastAsia="宋体" w:hAnsi="宋体" w:hint="eastAsia"/>
          <w:sz w:val="30"/>
        </w:rPr>
        <w:lastRenderedPageBreak/>
        <w:t>第二十部分  对基金份额持有人的服务</w:t>
      </w:r>
      <w:bookmarkEnd w:id="195"/>
      <w:bookmarkEnd w:id="196"/>
    </w:p>
    <w:p w:rsidR="004046AE" w:rsidRPr="004046AE" w:rsidRDefault="004046AE">
      <w:pPr>
        <w:pStyle w:val="a3"/>
        <w:spacing w:before="0" w:beforeAutospacing="0" w:after="0" w:afterAutospacing="0" w:line="360" w:lineRule="auto"/>
        <w:ind w:firstLine="420"/>
        <w:divId w:val="279842270"/>
        <w:rPr>
          <w:sz w:val="21"/>
          <w:szCs w:val="21"/>
        </w:rPr>
      </w:pPr>
      <w:bookmarkStart w:id="197" w:name="chapter_level1_23_75_section_1"/>
      <w:bookmarkEnd w:id="197"/>
      <w:r w:rsidRPr="004046AE">
        <w:rPr>
          <w:rFonts w:hint="eastAsia"/>
          <w:sz w:val="21"/>
          <w:szCs w:val="21"/>
        </w:rPr>
        <w:t>基金管理人承诺为基金份额持有人提供一系列的服务。基金管理人根据基金份额持有人的需要和市场的变化，有权增加或变更服务项目。主要服务内容如下：</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Style w:val="a4"/>
          <w:rFonts w:hint="eastAsia"/>
          <w:sz w:val="21"/>
          <w:szCs w:val="21"/>
        </w:rPr>
        <w:t>一、持有人交易资料的寄送服务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Fonts w:hint="eastAsia"/>
          <w:sz w:val="21"/>
          <w:szCs w:val="21"/>
        </w:rPr>
        <w:t xml:space="preserve">每次交易结束后，投资人可在T+2个工作日后通过销售机构的网点查询和打印确认单。每月结束后，基金管理人向所有订阅电子邮件对账单的投资人发送电子邮件对账单。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Fonts w:hint="eastAsia"/>
          <w:sz w:val="21"/>
          <w:szCs w:val="21"/>
        </w:rPr>
        <w:t>投资人可以登录博时公司网站</w:t>
      </w:r>
      <w:hyperlink r:id="rId8" w:history="1">
        <w:r w:rsidRPr="004046AE">
          <w:rPr>
            <w:rStyle w:val="a5"/>
            <w:rFonts w:hint="eastAsia"/>
            <w:sz w:val="21"/>
            <w:szCs w:val="21"/>
          </w:rPr>
          <w:t>www.bosera.com</w:t>
        </w:r>
      </w:hyperlink>
      <w:r w:rsidRPr="004046AE">
        <w:rPr>
          <w:rFonts w:hint="eastAsia"/>
          <w:sz w:val="21"/>
          <w:szCs w:val="21"/>
        </w:rPr>
        <w:t>“博时快e通”系统网上自助订阅；或发送“订阅电子对账单”邮件到客服邮箱</w:t>
      </w:r>
      <w:hyperlink r:id="rId9" w:history="1">
        <w:r w:rsidRPr="004046AE">
          <w:rPr>
            <w:rStyle w:val="a5"/>
            <w:rFonts w:hint="eastAsia"/>
            <w:sz w:val="21"/>
            <w:szCs w:val="21"/>
          </w:rPr>
          <w:t>service@bosera.com</w:t>
        </w:r>
      </w:hyperlink>
      <w:r w:rsidRPr="004046AE">
        <w:rPr>
          <w:rFonts w:hint="eastAsia"/>
          <w:sz w:val="21"/>
          <w:szCs w:val="21"/>
        </w:rPr>
        <w:t xml:space="preserve">；也可直接拨打博时一线通95105568（免长途话费）订阅。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Style w:val="a4"/>
          <w:rFonts w:hint="eastAsia"/>
          <w:sz w:val="21"/>
          <w:szCs w:val="21"/>
        </w:rPr>
        <w:t>二、网上理财服务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Fonts w:hint="eastAsia"/>
          <w:sz w:val="21"/>
          <w:szCs w:val="21"/>
        </w:rPr>
        <w:t xml:space="preserve">通过本公司网站，投资者可获得如下服务：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Fonts w:hint="eastAsia"/>
          <w:sz w:val="21"/>
          <w:szCs w:val="21"/>
        </w:rPr>
        <w:t>1、自助开户交易：投资者使用建设银行、农业银行、工商银行、交通银行、招商银行、兴业银行、浦发银行、邮储银行、民生银行、中信银行、光大银行、平安银行、中国银行、广发银行的借记卡或招商银行i理财账户、汇付天下天天</w:t>
      </w:r>
      <w:proofErr w:type="gramStart"/>
      <w:r w:rsidRPr="004046AE">
        <w:rPr>
          <w:rFonts w:hint="eastAsia"/>
          <w:sz w:val="21"/>
          <w:szCs w:val="21"/>
        </w:rPr>
        <w:t>盈</w:t>
      </w:r>
      <w:proofErr w:type="gramEnd"/>
      <w:r w:rsidRPr="004046AE">
        <w:rPr>
          <w:rFonts w:hint="eastAsia"/>
          <w:sz w:val="21"/>
          <w:szCs w:val="21"/>
        </w:rPr>
        <w:t xml:space="preserve">账户、支付宝理财专户均可以在基金管理人网站上自助开户并进行网上交易。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Fonts w:hint="eastAsia"/>
          <w:sz w:val="21"/>
          <w:szCs w:val="21"/>
        </w:rPr>
        <w:t xml:space="preserve">2、查询服务：投资者可以通过基金管理人网站查询所持有基金的基金份额、交易记录等信息，同时可以修改基金账户信息等基本资料。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Fonts w:hint="eastAsia"/>
          <w:sz w:val="21"/>
          <w:szCs w:val="21"/>
        </w:rPr>
        <w:t>3、信息咨询服务：投资者可以利用本公司网站获取基金和基金管理人各类信息，包括基金法律文件、基金管理</w:t>
      </w:r>
      <w:proofErr w:type="gramStart"/>
      <w:r w:rsidRPr="004046AE">
        <w:rPr>
          <w:rFonts w:hint="eastAsia"/>
          <w:sz w:val="21"/>
          <w:szCs w:val="21"/>
        </w:rPr>
        <w:t>人最新</w:t>
      </w:r>
      <w:proofErr w:type="gramEnd"/>
      <w:r w:rsidRPr="004046AE">
        <w:rPr>
          <w:rFonts w:hint="eastAsia"/>
          <w:sz w:val="21"/>
          <w:szCs w:val="21"/>
        </w:rPr>
        <w:t xml:space="preserve">动态、热点问题等。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Fonts w:hint="eastAsia"/>
          <w:sz w:val="21"/>
          <w:szCs w:val="21"/>
        </w:rPr>
        <w:t xml:space="preserve">4、在线客服：投资者可以点击本公司网站首页“在线客服”，与客服代表进行在线咨询互动。也可以在“您问我答”栏目中，直接提出有关本基金的问题和建议。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Style w:val="a4"/>
          <w:rFonts w:hint="eastAsia"/>
          <w:sz w:val="21"/>
          <w:szCs w:val="21"/>
        </w:rPr>
        <w:t>三、短信服务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Fonts w:hint="eastAsia"/>
          <w:sz w:val="21"/>
          <w:szCs w:val="21"/>
        </w:rPr>
        <w:t xml:space="preserve">基金管理人向订制短信服务的基金份额持有人提供相应短信服务。 </w:t>
      </w:r>
    </w:p>
    <w:p w:rsidR="004046AE" w:rsidRPr="004046AE" w:rsidRDefault="004046AE">
      <w:pPr>
        <w:pStyle w:val="a3"/>
        <w:spacing w:before="0" w:beforeAutospacing="0" w:after="0" w:afterAutospacing="0" w:line="360" w:lineRule="auto"/>
        <w:ind w:firstLine="420"/>
        <w:divId w:val="279842270"/>
        <w:rPr>
          <w:sz w:val="21"/>
          <w:szCs w:val="21"/>
        </w:rPr>
      </w:pPr>
      <w:r w:rsidRPr="004046AE">
        <w:rPr>
          <w:rStyle w:val="a4"/>
          <w:rFonts w:hint="eastAsia"/>
          <w:sz w:val="21"/>
          <w:szCs w:val="21"/>
        </w:rPr>
        <w:t>四、电子邮件服务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279842270"/>
        <w:rPr>
          <w:sz w:val="21"/>
          <w:szCs w:val="21"/>
        </w:rPr>
      </w:pPr>
      <w:bookmarkStart w:id="198" w:name="chapter_level1_23_75_section_1_end"/>
      <w:bookmarkEnd w:id="198"/>
      <w:r w:rsidRPr="004046AE">
        <w:rPr>
          <w:rFonts w:hint="eastAsia"/>
          <w:sz w:val="21"/>
          <w:szCs w:val="21"/>
        </w:rPr>
        <w:t xml:space="preserve">基金管理人为投资者提供电子邮件方式的业务咨询、投诉受理、基金份额净值等服务。 </w:t>
      </w:r>
    </w:p>
    <w:p w:rsidR="004046AE" w:rsidRPr="004046AE" w:rsidRDefault="004046AE">
      <w:pPr>
        <w:pStyle w:val="a3"/>
        <w:spacing w:before="0" w:beforeAutospacing="0" w:after="0" w:afterAutospacing="0" w:line="360" w:lineRule="auto"/>
        <w:ind w:firstLine="420"/>
        <w:divId w:val="1149789805"/>
        <w:rPr>
          <w:sz w:val="21"/>
          <w:szCs w:val="21"/>
        </w:rPr>
      </w:pPr>
      <w:bookmarkStart w:id="199" w:name="chapter_level1_23_75_section_2"/>
      <w:bookmarkEnd w:id="199"/>
      <w:r w:rsidRPr="004046AE">
        <w:rPr>
          <w:rStyle w:val="a4"/>
          <w:rFonts w:hint="eastAsia"/>
          <w:sz w:val="21"/>
          <w:szCs w:val="21"/>
        </w:rPr>
        <w:t>五、手机理财服务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Fonts w:hint="eastAsia"/>
          <w:sz w:val="21"/>
          <w:szCs w:val="21"/>
        </w:rPr>
        <w:t>投资者可以通过手机登陆博时移动版直销网上交易系统（m.bosera.com）、手机基金交易系统（wap.bosera.com）和</w:t>
      </w:r>
      <w:proofErr w:type="gramStart"/>
      <w:r w:rsidRPr="004046AE">
        <w:rPr>
          <w:rFonts w:hint="eastAsia"/>
          <w:sz w:val="21"/>
          <w:szCs w:val="21"/>
        </w:rPr>
        <w:t>博时</w:t>
      </w:r>
      <w:proofErr w:type="gramEnd"/>
      <w:r w:rsidRPr="004046AE">
        <w:rPr>
          <w:rFonts w:hint="eastAsia"/>
          <w:sz w:val="21"/>
          <w:szCs w:val="21"/>
        </w:rPr>
        <w:t xml:space="preserve">App版直销网上交易系统，享受基金理财所需的基金交易、理财查询、账户管理、信息服务等功能。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Style w:val="a4"/>
          <w:rFonts w:hint="eastAsia"/>
          <w:sz w:val="21"/>
          <w:szCs w:val="21"/>
        </w:rPr>
        <w:lastRenderedPageBreak/>
        <w:t>六、信息订阅服务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Fonts w:hint="eastAsia"/>
          <w:sz w:val="21"/>
          <w:szCs w:val="21"/>
        </w:rPr>
        <w:t>投资者可以通过博时网站博时快e通、客</w:t>
      </w:r>
      <w:proofErr w:type="gramStart"/>
      <w:r w:rsidRPr="004046AE">
        <w:rPr>
          <w:rFonts w:hint="eastAsia"/>
          <w:sz w:val="21"/>
          <w:szCs w:val="21"/>
        </w:rPr>
        <w:t>服中心</w:t>
      </w:r>
      <w:proofErr w:type="gramEnd"/>
      <w:r w:rsidRPr="004046AE">
        <w:rPr>
          <w:rFonts w:hint="eastAsia"/>
          <w:sz w:val="21"/>
          <w:szCs w:val="21"/>
        </w:rPr>
        <w:t xml:space="preserve">提交信息订制的申请，博时公司将以电子邮件、手机短信的形式定期为投资者发送所订制的信息。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Style w:val="a4"/>
          <w:rFonts w:hint="eastAsia"/>
          <w:sz w:val="21"/>
          <w:szCs w:val="21"/>
        </w:rPr>
        <w:t>七、电话理财服务</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Fonts w:hint="eastAsia"/>
          <w:sz w:val="21"/>
          <w:szCs w:val="21"/>
        </w:rPr>
        <w:t xml:space="preserve">投资者拨打博时一线通：95105568（免长途话费）可享有投资理财交易的一站式综合服务：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Fonts w:hint="eastAsia"/>
          <w:sz w:val="21"/>
          <w:szCs w:val="21"/>
        </w:rPr>
        <w:t xml:space="preserve">1、自助语音服务：本公司自助语音系统提供7×24小时的全天候服务，投资者可以自助查询账户余额、交易情况、基金净值等信息，也可以进行直销交易、密码修改、传真索取等操作。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Fonts w:hint="eastAsia"/>
          <w:sz w:val="21"/>
          <w:szCs w:val="21"/>
        </w:rPr>
        <w:t xml:space="preserve">3、人工电话服务：投资者可以获得业务咨询、信息查询、资料修改、投诉受理、信息订制、账户诊断等服务。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Fonts w:hint="eastAsia"/>
          <w:sz w:val="21"/>
          <w:szCs w:val="21"/>
        </w:rPr>
        <w:t xml:space="preserve">4、电话留言服务：非人工服务时间或线路繁忙时，投资者可进行电话留言。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Fonts w:hint="eastAsia"/>
          <w:sz w:val="21"/>
          <w:szCs w:val="21"/>
        </w:rPr>
        <w:t xml:space="preserve">基金管理人的互联网地址及电子信箱： </w:t>
      </w:r>
    </w:p>
    <w:p w:rsidR="004046AE" w:rsidRPr="004046AE" w:rsidRDefault="004046AE">
      <w:pPr>
        <w:pStyle w:val="a3"/>
        <w:spacing w:before="0" w:beforeAutospacing="0" w:after="0" w:afterAutospacing="0" w:line="360" w:lineRule="auto"/>
        <w:ind w:firstLine="420"/>
        <w:divId w:val="1149789805"/>
        <w:rPr>
          <w:sz w:val="21"/>
          <w:szCs w:val="21"/>
        </w:rPr>
      </w:pPr>
      <w:r w:rsidRPr="004046AE">
        <w:rPr>
          <w:rFonts w:hint="eastAsia"/>
          <w:sz w:val="21"/>
          <w:szCs w:val="21"/>
        </w:rPr>
        <w:t xml:space="preserve">网址：www.bosera.com </w:t>
      </w:r>
    </w:p>
    <w:p w:rsidR="004046AE" w:rsidRPr="004046AE" w:rsidRDefault="004046AE">
      <w:pPr>
        <w:pStyle w:val="a3"/>
        <w:spacing w:before="0" w:beforeAutospacing="0" w:after="0" w:afterAutospacing="0" w:line="360" w:lineRule="auto"/>
        <w:ind w:firstLine="420"/>
        <w:divId w:val="1149789805"/>
        <w:rPr>
          <w:sz w:val="21"/>
          <w:szCs w:val="21"/>
        </w:rPr>
      </w:pPr>
      <w:bookmarkStart w:id="200" w:name="chapter_level1_23_75_section_2_end"/>
      <w:bookmarkEnd w:id="200"/>
      <w:r w:rsidRPr="004046AE">
        <w:rPr>
          <w:rFonts w:hint="eastAsia"/>
          <w:sz w:val="21"/>
          <w:szCs w:val="21"/>
        </w:rPr>
        <w:t>电子信箱：</w:t>
      </w:r>
      <w:hyperlink r:id="rId10" w:history="1">
        <w:r w:rsidRPr="004046AE">
          <w:rPr>
            <w:rStyle w:val="a5"/>
            <w:rFonts w:hint="eastAsia"/>
            <w:sz w:val="21"/>
            <w:szCs w:val="21"/>
          </w:rPr>
          <w:t>service@bosera.com</w:t>
        </w:r>
      </w:hyperlink>
      <w:r w:rsidR="00A4146B">
        <w:rPr>
          <w:sz w:val="21"/>
          <w:szCs w:val="21"/>
        </w:rPr>
        <w:t xml:space="preserve"> </w:t>
      </w:r>
      <w:r w:rsidRPr="004046AE">
        <w:rPr>
          <w:rFonts w:hint="eastAsia"/>
          <w:sz w:val="21"/>
          <w:szCs w:val="21"/>
        </w:rPr>
        <w:t xml:space="preserve">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201" w:name="chapter_level1_24_3499"/>
      <w:bookmarkStart w:id="202" w:name="_Toc26813093"/>
      <w:r w:rsidRPr="004046AE">
        <w:rPr>
          <w:rFonts w:ascii="宋体" w:eastAsia="宋体" w:hAnsi="宋体" w:hint="eastAsia"/>
          <w:sz w:val="30"/>
        </w:rPr>
        <w:lastRenderedPageBreak/>
        <w:t>第二十一部分 其他应披露的事项</w:t>
      </w:r>
      <w:bookmarkEnd w:id="201"/>
      <w:bookmarkEnd w:id="202"/>
    </w:p>
    <w:p w:rsidR="004046AE" w:rsidRPr="004046AE" w:rsidRDefault="004046AE">
      <w:pPr>
        <w:pStyle w:val="a3"/>
        <w:spacing w:before="0" w:beforeAutospacing="0" w:after="0" w:afterAutospacing="0" w:line="360" w:lineRule="auto"/>
        <w:ind w:firstLine="420"/>
        <w:divId w:val="1490636506"/>
        <w:rPr>
          <w:sz w:val="21"/>
          <w:szCs w:val="21"/>
        </w:rPr>
      </w:pPr>
      <w:bookmarkStart w:id="203" w:name="chapter_level1_24_3499_section_1"/>
      <w:bookmarkStart w:id="204" w:name="field_0_bsrevealinfo_1_start"/>
      <w:bookmarkEnd w:id="203"/>
      <w:bookmarkEnd w:id="204"/>
      <w:r w:rsidRPr="004046AE">
        <w:rPr>
          <w:rFonts w:hint="eastAsia"/>
          <w:sz w:val="21"/>
          <w:szCs w:val="21"/>
        </w:rPr>
        <w:t>（一）、</w:t>
      </w:r>
      <w:r w:rsidR="00A4146B">
        <w:rPr>
          <w:sz w:val="21"/>
          <w:szCs w:val="21"/>
        </w:rPr>
        <w:t xml:space="preserve"> </w:t>
      </w:r>
      <w:r w:rsidRPr="004046AE">
        <w:rPr>
          <w:rFonts w:hint="eastAsia"/>
          <w:sz w:val="21"/>
          <w:szCs w:val="21"/>
        </w:rPr>
        <w:t xml:space="preserve">2019年10月23日，我公司公告了《博时特许价值混合型证券投资基金2019年第3季度报告》；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（二）、</w:t>
      </w:r>
      <w:r w:rsidR="00A4146B">
        <w:rPr>
          <w:sz w:val="21"/>
          <w:szCs w:val="21"/>
        </w:rPr>
        <w:t xml:space="preserve"> </w:t>
      </w:r>
      <w:r w:rsidRPr="004046AE">
        <w:rPr>
          <w:rFonts w:hint="eastAsia"/>
          <w:sz w:val="21"/>
          <w:szCs w:val="21"/>
        </w:rPr>
        <w:t xml:space="preserve">2019年08月30日，我公司公告了《关于博时旗下部分开放式基金增加华瑞保险销售有限公司为代销机构并参加其费率优惠活动的公告》；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（三）、</w:t>
      </w:r>
      <w:r w:rsidR="00A4146B">
        <w:rPr>
          <w:sz w:val="21"/>
          <w:szCs w:val="21"/>
        </w:rPr>
        <w:t xml:space="preserve"> </w:t>
      </w:r>
      <w:r w:rsidRPr="004046AE">
        <w:rPr>
          <w:rFonts w:hint="eastAsia"/>
          <w:sz w:val="21"/>
          <w:szCs w:val="21"/>
        </w:rPr>
        <w:t xml:space="preserve">2019年08月27日，我公司公告了《博时特许价值混合型证券投资基金2019年半年度报告（摘要）》；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（四）、</w:t>
      </w:r>
      <w:r w:rsidR="00A4146B">
        <w:rPr>
          <w:sz w:val="21"/>
          <w:szCs w:val="21"/>
        </w:rPr>
        <w:t xml:space="preserve"> </w:t>
      </w:r>
      <w:r w:rsidRPr="004046AE">
        <w:rPr>
          <w:rFonts w:hint="eastAsia"/>
          <w:sz w:val="21"/>
          <w:szCs w:val="21"/>
        </w:rPr>
        <w:t xml:space="preserve">2019年08月16日，我公司公告了《关于博时旗下部分开放式基金增加西藏东方财富证券股份有限公司为代销机构并参加其费率优惠活动的公告》；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（五）、</w:t>
      </w:r>
      <w:r w:rsidR="00A4146B">
        <w:rPr>
          <w:sz w:val="21"/>
          <w:szCs w:val="21"/>
        </w:rPr>
        <w:t xml:space="preserve"> </w:t>
      </w:r>
      <w:r w:rsidRPr="004046AE">
        <w:rPr>
          <w:rFonts w:hint="eastAsia"/>
          <w:sz w:val="21"/>
          <w:szCs w:val="21"/>
        </w:rPr>
        <w:t xml:space="preserve">2019年08月12日，我公司公告了《20190812关于博时旗下部分开放式基金增加玄元保险代理有限公司为代销机构并参加其费率优惠活动的公告》；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（六）、</w:t>
      </w:r>
      <w:r w:rsidR="00A4146B">
        <w:rPr>
          <w:sz w:val="21"/>
          <w:szCs w:val="21"/>
        </w:rPr>
        <w:t xml:space="preserve"> </w:t>
      </w:r>
      <w:r w:rsidRPr="004046AE">
        <w:rPr>
          <w:rFonts w:hint="eastAsia"/>
          <w:sz w:val="21"/>
          <w:szCs w:val="21"/>
        </w:rPr>
        <w:t xml:space="preserve">2019年07月25日，我公司公告了《关于博时旗下部分开放式基金增加洪泰财富（青岛）基金销售有限责任公司为代销机构并参加其费率优惠活动的公告》；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（七）、</w:t>
      </w:r>
      <w:r w:rsidR="00A4146B">
        <w:rPr>
          <w:sz w:val="21"/>
          <w:szCs w:val="21"/>
        </w:rPr>
        <w:t xml:space="preserve"> </w:t>
      </w:r>
      <w:r w:rsidRPr="004046AE">
        <w:rPr>
          <w:rFonts w:hint="eastAsia"/>
          <w:sz w:val="21"/>
          <w:szCs w:val="21"/>
        </w:rPr>
        <w:t xml:space="preserve">2019年07月22日，我公司公告了《20190722关于博时基金管理有限公司旗下部分开放式基金增加西安银行股份有限公司为代销机构并参加其费率优惠活动的公告》；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（八）、</w:t>
      </w:r>
      <w:r w:rsidR="00A4146B">
        <w:rPr>
          <w:sz w:val="21"/>
          <w:szCs w:val="21"/>
        </w:rPr>
        <w:t xml:space="preserve"> </w:t>
      </w:r>
      <w:r w:rsidRPr="004046AE">
        <w:rPr>
          <w:rFonts w:hint="eastAsia"/>
          <w:sz w:val="21"/>
          <w:szCs w:val="21"/>
        </w:rPr>
        <w:t xml:space="preserve">2019年07月19日，我公司公告了《关于博时旗下部分开放式基金增加厦门国际银行股份有限公司为代销机构并参加其费率优惠活动的公告》；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（九）、</w:t>
      </w:r>
      <w:r w:rsidR="00A4146B">
        <w:rPr>
          <w:sz w:val="21"/>
          <w:szCs w:val="21"/>
        </w:rPr>
        <w:t xml:space="preserve"> </w:t>
      </w:r>
      <w:r w:rsidRPr="004046AE">
        <w:rPr>
          <w:rFonts w:hint="eastAsia"/>
          <w:sz w:val="21"/>
          <w:szCs w:val="21"/>
        </w:rPr>
        <w:t xml:space="preserve">2019年07月18日，我公司公告了《博时特许价值混合型证券投资基金2019年第2季度报告》、《关于博时旗下部分开放式基金增加中国人寿保险股份有限公司为代销机构并参加其费率优惠活动的公告》；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（十）、</w:t>
      </w:r>
      <w:r w:rsidR="00A4146B">
        <w:rPr>
          <w:sz w:val="21"/>
          <w:szCs w:val="21"/>
        </w:rPr>
        <w:t xml:space="preserve"> </w:t>
      </w:r>
      <w:r w:rsidRPr="004046AE">
        <w:rPr>
          <w:rFonts w:hint="eastAsia"/>
          <w:sz w:val="21"/>
          <w:szCs w:val="21"/>
        </w:rPr>
        <w:t xml:space="preserve">2019年07月12日，我公司公告了《博时特许价值混合型证券投资基金更新招募说明书2019年第2号（摘要）》； </w:t>
      </w:r>
    </w:p>
    <w:p w:rsidR="004046AE" w:rsidRPr="004046AE" w:rsidRDefault="004046AE">
      <w:pPr>
        <w:pStyle w:val="a3"/>
        <w:spacing w:before="0" w:beforeAutospacing="0" w:after="0" w:afterAutospacing="0" w:line="360" w:lineRule="auto"/>
        <w:ind w:firstLine="420"/>
        <w:divId w:val="1490636506"/>
        <w:rPr>
          <w:sz w:val="21"/>
          <w:szCs w:val="21"/>
        </w:rPr>
      </w:pPr>
      <w:r w:rsidRPr="004046AE">
        <w:rPr>
          <w:rFonts w:hint="eastAsia"/>
          <w:sz w:val="21"/>
          <w:szCs w:val="21"/>
        </w:rPr>
        <w:t>（十一）、</w:t>
      </w:r>
      <w:r w:rsidR="00A4146B">
        <w:rPr>
          <w:sz w:val="21"/>
          <w:szCs w:val="21"/>
        </w:rPr>
        <w:t xml:space="preserve"> </w:t>
      </w:r>
      <w:r w:rsidRPr="004046AE">
        <w:rPr>
          <w:rFonts w:hint="eastAsia"/>
          <w:sz w:val="21"/>
          <w:szCs w:val="21"/>
        </w:rPr>
        <w:t>2019年07月10日，我公司公告了《关于博时旗下部分开放式基金增加</w:t>
      </w:r>
      <w:bookmarkStart w:id="205" w:name="chapter_level1_24_3499_section_1_end"/>
      <w:bookmarkEnd w:id="205"/>
      <w:r w:rsidRPr="004046AE">
        <w:rPr>
          <w:rFonts w:hint="eastAsia"/>
          <w:sz w:val="21"/>
          <w:szCs w:val="21"/>
        </w:rPr>
        <w:t>江苏天鼎证券投资咨询有限公司为代销机构并参加其费率优惠活动的公告》。</w:t>
      </w:r>
      <w:bookmarkStart w:id="206" w:name="field_0_bsrevealinfo_1_end"/>
      <w:bookmarkEnd w:id="206"/>
      <w:r w:rsidR="00A4146B">
        <w:rPr>
          <w:sz w:val="21"/>
          <w:szCs w:val="21"/>
        </w:rPr>
        <w:t xml:space="preserve"> </w:t>
      </w:r>
      <w:r w:rsidRPr="004046AE">
        <w:rPr>
          <w:rFonts w:hint="eastAsia"/>
          <w:sz w:val="21"/>
          <w:szCs w:val="21"/>
        </w:rPr>
        <w:t xml:space="preserve">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207" w:name="chapter_level1_25_77"/>
      <w:bookmarkStart w:id="208" w:name="_Toc26813094"/>
      <w:r w:rsidRPr="004046AE">
        <w:rPr>
          <w:rFonts w:ascii="宋体" w:eastAsia="宋体" w:hAnsi="宋体" w:hint="eastAsia"/>
          <w:sz w:val="30"/>
        </w:rPr>
        <w:lastRenderedPageBreak/>
        <w:t>第二十二部分  招募说明书存放及查阅方式</w:t>
      </w:r>
      <w:bookmarkEnd w:id="207"/>
      <w:bookmarkEnd w:id="208"/>
    </w:p>
    <w:p w:rsidR="004046AE" w:rsidRPr="004046AE" w:rsidRDefault="00154C5E">
      <w:pPr>
        <w:pStyle w:val="a3"/>
        <w:spacing w:before="0" w:beforeAutospacing="0" w:after="0" w:afterAutospacing="0" w:line="360" w:lineRule="auto"/>
        <w:ind w:firstLine="420"/>
        <w:divId w:val="451171782"/>
        <w:rPr>
          <w:sz w:val="21"/>
          <w:szCs w:val="21"/>
        </w:rPr>
      </w:pPr>
      <w:bookmarkStart w:id="209" w:name="chapter_level1_25_77_section_1"/>
      <w:bookmarkEnd w:id="209"/>
      <w:r w:rsidRPr="00154C5E">
        <w:rPr>
          <w:rFonts w:hint="eastAsia"/>
          <w:sz w:val="21"/>
          <w:szCs w:val="21"/>
        </w:rPr>
        <w:t>依法必须披露的信息发布后，基金管理人、基金托管人应当按照相关法律法规规定将信息置备于公司住所，以供社会公众查阅、复制</w:t>
      </w:r>
      <w:r w:rsidR="004046AE" w:rsidRPr="004046AE">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A4146B">
        <w:rPr>
          <w:sz w:val="21"/>
          <w:szCs w:val="21"/>
        </w:rPr>
        <w:t xml:space="preserve"> </w:t>
      </w:r>
      <w:r w:rsidR="004046AE"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451171782"/>
        <w:rPr>
          <w:sz w:val="21"/>
          <w:szCs w:val="21"/>
        </w:rPr>
      </w:pPr>
      <w:bookmarkStart w:id="210" w:name="chapter_level1_25_77_section_1_end"/>
      <w:bookmarkEnd w:id="210"/>
      <w:r w:rsidRPr="004046AE">
        <w:rPr>
          <w:rFonts w:hint="eastAsia"/>
          <w:sz w:val="21"/>
          <w:szCs w:val="21"/>
        </w:rPr>
        <w:t xml:space="preserve">投资人还可以直接登录基金管理人的网站(www.bosera.com)查阅和下载招募说明书。 </w:t>
      </w:r>
    </w:p>
    <w:p w:rsidR="004046AE" w:rsidRPr="004046AE" w:rsidRDefault="004046AE">
      <w:pPr>
        <w:widowControl/>
        <w:jc w:val="left"/>
        <w:rPr>
          <w:rFonts w:ascii="宋体" w:eastAsia="宋体" w:hAnsi="宋体"/>
        </w:rPr>
      </w:pPr>
      <w:r w:rsidRPr="004046AE">
        <w:rPr>
          <w:rFonts w:ascii="宋体" w:eastAsia="宋体" w:hAnsi="宋体"/>
        </w:rPr>
        <w:br w:type="page"/>
      </w:r>
    </w:p>
    <w:p w:rsidR="004046AE" w:rsidRPr="004046AE" w:rsidRDefault="004046AE" w:rsidP="004046AE">
      <w:pPr>
        <w:pStyle w:val="2"/>
        <w:jc w:val="center"/>
        <w:rPr>
          <w:rFonts w:ascii="宋体" w:eastAsia="宋体" w:hAnsi="宋体"/>
          <w:sz w:val="30"/>
        </w:rPr>
      </w:pPr>
      <w:bookmarkStart w:id="211" w:name="chapter_level1_26_332"/>
      <w:bookmarkStart w:id="212" w:name="_Toc26813095"/>
      <w:r w:rsidRPr="004046AE">
        <w:rPr>
          <w:rFonts w:ascii="宋体" w:eastAsia="宋体" w:hAnsi="宋体" w:hint="eastAsia"/>
          <w:sz w:val="30"/>
        </w:rPr>
        <w:lastRenderedPageBreak/>
        <w:t>第二十三部分  备查文件</w:t>
      </w:r>
      <w:bookmarkEnd w:id="211"/>
      <w:bookmarkEnd w:id="212"/>
    </w:p>
    <w:p w:rsidR="004046AE" w:rsidRPr="004046AE" w:rsidRDefault="004046AE">
      <w:pPr>
        <w:pStyle w:val="a3"/>
        <w:spacing w:before="0" w:beforeAutospacing="0" w:after="0" w:afterAutospacing="0" w:line="360" w:lineRule="auto"/>
        <w:ind w:firstLine="420"/>
        <w:divId w:val="798259133"/>
        <w:rPr>
          <w:sz w:val="21"/>
          <w:szCs w:val="21"/>
        </w:rPr>
      </w:pPr>
      <w:bookmarkStart w:id="213" w:name="chapter_level1_26_332_section_1"/>
      <w:bookmarkEnd w:id="213"/>
      <w:r w:rsidRPr="004046AE">
        <w:rPr>
          <w:rFonts w:hint="eastAsia"/>
          <w:sz w:val="21"/>
          <w:szCs w:val="21"/>
        </w:rPr>
        <w:t>以下备查文件存放在基金管理人的办公场所，在办公时间可供免费查阅。</w:t>
      </w:r>
      <w:r w:rsidR="00A4146B">
        <w:rPr>
          <w:sz w:val="21"/>
          <w:szCs w:val="21"/>
        </w:rPr>
        <w:t xml:space="preserve"> </w:t>
      </w:r>
      <w:r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798259133"/>
        <w:rPr>
          <w:sz w:val="21"/>
          <w:szCs w:val="21"/>
        </w:rPr>
      </w:pPr>
      <w:r w:rsidRPr="004046AE">
        <w:rPr>
          <w:rFonts w:hint="eastAsia"/>
          <w:sz w:val="21"/>
          <w:szCs w:val="21"/>
        </w:rPr>
        <w:t>（一）中国证监会批准</w:t>
      </w:r>
      <w:bookmarkStart w:id="214" w:name="field_49_productfullname_10"/>
      <w:r w:rsidR="00A4146B">
        <w:rPr>
          <w:rFonts w:hint="eastAsia"/>
          <w:sz w:val="21"/>
          <w:szCs w:val="21"/>
        </w:rPr>
        <w:t>博时特许价值混合型证券投资基金</w:t>
      </w:r>
      <w:bookmarkEnd w:id="214"/>
      <w:r w:rsidRPr="004046AE">
        <w:rPr>
          <w:rFonts w:hint="eastAsia"/>
          <w:sz w:val="21"/>
          <w:szCs w:val="21"/>
        </w:rPr>
        <w:t xml:space="preserve">募集的文件 </w:t>
      </w:r>
    </w:p>
    <w:p w:rsidR="004046AE" w:rsidRPr="004046AE" w:rsidRDefault="004046AE">
      <w:pPr>
        <w:pStyle w:val="a3"/>
        <w:spacing w:before="0" w:beforeAutospacing="0" w:after="0" w:afterAutospacing="0" w:line="360" w:lineRule="auto"/>
        <w:ind w:firstLine="420"/>
        <w:divId w:val="798259133"/>
        <w:rPr>
          <w:sz w:val="21"/>
          <w:szCs w:val="21"/>
        </w:rPr>
      </w:pPr>
      <w:r w:rsidRPr="004046AE">
        <w:rPr>
          <w:rFonts w:hint="eastAsia"/>
          <w:sz w:val="21"/>
          <w:szCs w:val="21"/>
        </w:rPr>
        <w:t>（二）《</w:t>
      </w:r>
      <w:bookmarkStart w:id="215" w:name="field_49_productfullname_11"/>
      <w:r w:rsidR="00A4146B">
        <w:rPr>
          <w:rFonts w:hint="eastAsia"/>
          <w:sz w:val="21"/>
          <w:szCs w:val="21"/>
        </w:rPr>
        <w:t>博时特许价值混合型证券投资基金</w:t>
      </w:r>
      <w:bookmarkEnd w:id="215"/>
      <w:r w:rsidRPr="004046AE">
        <w:rPr>
          <w:rFonts w:hint="eastAsia"/>
          <w:sz w:val="21"/>
          <w:szCs w:val="21"/>
        </w:rPr>
        <w:t xml:space="preserve">基金合同》 </w:t>
      </w:r>
    </w:p>
    <w:p w:rsidR="004046AE" w:rsidRPr="004046AE" w:rsidRDefault="004046AE">
      <w:pPr>
        <w:pStyle w:val="a3"/>
        <w:spacing w:before="0" w:beforeAutospacing="0" w:after="0" w:afterAutospacing="0" w:line="360" w:lineRule="auto"/>
        <w:ind w:firstLine="420"/>
        <w:divId w:val="798259133"/>
        <w:rPr>
          <w:sz w:val="21"/>
          <w:szCs w:val="21"/>
        </w:rPr>
      </w:pPr>
      <w:r w:rsidRPr="004046AE">
        <w:rPr>
          <w:rFonts w:hint="eastAsia"/>
          <w:sz w:val="21"/>
          <w:szCs w:val="21"/>
        </w:rPr>
        <w:t>（三）《</w:t>
      </w:r>
      <w:bookmarkStart w:id="216" w:name="field_49_productfullname_12"/>
      <w:r w:rsidR="00A4146B">
        <w:rPr>
          <w:rFonts w:hint="eastAsia"/>
          <w:sz w:val="21"/>
          <w:szCs w:val="21"/>
        </w:rPr>
        <w:t>博时特许价值混合型证券投资基金</w:t>
      </w:r>
      <w:bookmarkEnd w:id="216"/>
      <w:r w:rsidRPr="004046AE">
        <w:rPr>
          <w:rFonts w:hint="eastAsia"/>
          <w:sz w:val="21"/>
          <w:szCs w:val="21"/>
        </w:rPr>
        <w:t xml:space="preserve">托管协议》 </w:t>
      </w:r>
    </w:p>
    <w:p w:rsidR="004046AE" w:rsidRPr="004046AE" w:rsidRDefault="004046AE">
      <w:pPr>
        <w:pStyle w:val="a3"/>
        <w:spacing w:before="0" w:beforeAutospacing="0" w:after="0" w:afterAutospacing="0" w:line="360" w:lineRule="auto"/>
        <w:ind w:firstLine="420"/>
        <w:divId w:val="798259133"/>
        <w:rPr>
          <w:sz w:val="21"/>
          <w:szCs w:val="21"/>
        </w:rPr>
      </w:pPr>
      <w:r w:rsidRPr="004046AE">
        <w:rPr>
          <w:rFonts w:hint="eastAsia"/>
          <w:sz w:val="21"/>
          <w:szCs w:val="21"/>
        </w:rPr>
        <w:t xml:space="preserve">（四）基金管理人业务资格批件、营业执照和公司章程 </w:t>
      </w:r>
    </w:p>
    <w:p w:rsidR="004046AE" w:rsidRPr="004046AE" w:rsidRDefault="004046AE">
      <w:pPr>
        <w:pStyle w:val="a3"/>
        <w:spacing w:before="0" w:beforeAutospacing="0" w:after="0" w:afterAutospacing="0" w:line="360" w:lineRule="auto"/>
        <w:ind w:firstLine="420"/>
        <w:divId w:val="798259133"/>
        <w:rPr>
          <w:sz w:val="21"/>
          <w:szCs w:val="21"/>
        </w:rPr>
      </w:pPr>
      <w:r w:rsidRPr="004046AE">
        <w:rPr>
          <w:rFonts w:hint="eastAsia"/>
          <w:sz w:val="21"/>
          <w:szCs w:val="21"/>
        </w:rPr>
        <w:t xml:space="preserve">（五）基金托管人业务资格批件、营业执照 </w:t>
      </w:r>
    </w:p>
    <w:p w:rsidR="004046AE" w:rsidRPr="004046AE" w:rsidRDefault="004046AE">
      <w:pPr>
        <w:pStyle w:val="a3"/>
        <w:spacing w:before="0" w:beforeAutospacing="0" w:after="0" w:afterAutospacing="0" w:line="360" w:lineRule="auto"/>
        <w:ind w:firstLine="420"/>
        <w:divId w:val="798259133"/>
        <w:rPr>
          <w:sz w:val="21"/>
          <w:szCs w:val="21"/>
        </w:rPr>
      </w:pPr>
      <w:r w:rsidRPr="004046AE">
        <w:rPr>
          <w:rFonts w:hint="eastAsia"/>
          <w:sz w:val="21"/>
          <w:szCs w:val="21"/>
        </w:rPr>
        <w:t>（六）关于申请募集</w:t>
      </w:r>
      <w:bookmarkStart w:id="217" w:name="field_49_productfullname_13"/>
      <w:r w:rsidR="00A4146B">
        <w:rPr>
          <w:rFonts w:hint="eastAsia"/>
          <w:sz w:val="21"/>
          <w:szCs w:val="21"/>
        </w:rPr>
        <w:t>博时特许价值混合型证券投资基金</w:t>
      </w:r>
      <w:bookmarkEnd w:id="217"/>
      <w:r w:rsidRPr="004046AE">
        <w:rPr>
          <w:rFonts w:hint="eastAsia"/>
          <w:sz w:val="21"/>
          <w:szCs w:val="21"/>
        </w:rPr>
        <w:t xml:space="preserve">之法律意见书 </w:t>
      </w:r>
    </w:p>
    <w:p w:rsidR="004046AE" w:rsidRPr="004046AE" w:rsidRDefault="004046AE">
      <w:pPr>
        <w:pStyle w:val="a3"/>
        <w:spacing w:before="0" w:beforeAutospacing="0" w:after="0" w:afterAutospacing="0" w:line="360" w:lineRule="auto"/>
        <w:ind w:firstLine="420"/>
        <w:divId w:val="798259133"/>
        <w:rPr>
          <w:sz w:val="21"/>
          <w:szCs w:val="21"/>
        </w:rPr>
      </w:pPr>
      <w:r w:rsidRPr="004046AE">
        <w:rPr>
          <w:rFonts w:hint="eastAsia"/>
          <w:sz w:val="21"/>
          <w:szCs w:val="21"/>
        </w:rPr>
        <w:t xml:space="preserve">存放地点：基金管理人 </w:t>
      </w:r>
    </w:p>
    <w:p w:rsidR="004046AE" w:rsidRPr="004046AE" w:rsidRDefault="004046AE">
      <w:pPr>
        <w:pStyle w:val="a3"/>
        <w:spacing w:before="0" w:beforeAutospacing="0" w:after="0" w:afterAutospacing="0" w:line="360" w:lineRule="auto"/>
        <w:ind w:firstLine="420"/>
        <w:divId w:val="798259133"/>
        <w:rPr>
          <w:sz w:val="21"/>
          <w:szCs w:val="21"/>
        </w:rPr>
      </w:pPr>
      <w:r w:rsidRPr="004046AE">
        <w:rPr>
          <w:rFonts w:hint="eastAsia"/>
          <w:sz w:val="21"/>
          <w:szCs w:val="21"/>
        </w:rPr>
        <w:t xml:space="preserve">查阅方式：投资人可在营业时间免费查阅，也可按工本费购买复印件 </w:t>
      </w:r>
    </w:p>
    <w:p w:rsidR="004046AE" w:rsidRPr="004046AE" w:rsidRDefault="004046AE">
      <w:pPr>
        <w:pStyle w:val="a3"/>
        <w:spacing w:before="0" w:beforeAutospacing="0" w:after="0" w:afterAutospacing="0" w:line="360" w:lineRule="auto"/>
        <w:ind w:firstLine="420"/>
        <w:divId w:val="798259133"/>
        <w:rPr>
          <w:sz w:val="21"/>
          <w:szCs w:val="21"/>
        </w:rPr>
      </w:pPr>
    </w:p>
    <w:p w:rsidR="004046AE" w:rsidRPr="004046AE" w:rsidRDefault="004046AE">
      <w:pPr>
        <w:pStyle w:val="a3"/>
        <w:spacing w:before="0" w:beforeAutospacing="0" w:after="0" w:afterAutospacing="0" w:line="360" w:lineRule="auto"/>
        <w:ind w:firstLine="420"/>
        <w:divId w:val="798259133"/>
        <w:rPr>
          <w:sz w:val="21"/>
          <w:szCs w:val="21"/>
        </w:rPr>
      </w:pPr>
    </w:p>
    <w:p w:rsidR="004046AE" w:rsidRPr="004046AE" w:rsidRDefault="004046AE">
      <w:pPr>
        <w:pStyle w:val="a3"/>
        <w:spacing w:before="0" w:beforeAutospacing="0" w:after="0" w:afterAutospacing="0" w:line="360" w:lineRule="auto"/>
        <w:ind w:firstLine="420"/>
        <w:divId w:val="798259133"/>
        <w:rPr>
          <w:sz w:val="21"/>
          <w:szCs w:val="21"/>
        </w:rPr>
      </w:pPr>
    </w:p>
    <w:p w:rsidR="004046AE" w:rsidRPr="004046AE" w:rsidRDefault="00A4146B">
      <w:pPr>
        <w:pStyle w:val="a3"/>
        <w:spacing w:before="0" w:beforeAutospacing="0" w:after="0" w:afterAutospacing="0" w:line="360" w:lineRule="auto"/>
        <w:ind w:firstLine="420"/>
        <w:jc w:val="right"/>
        <w:divId w:val="798259133"/>
        <w:rPr>
          <w:sz w:val="21"/>
          <w:szCs w:val="21"/>
        </w:rPr>
      </w:pPr>
      <w:bookmarkStart w:id="218" w:name="field_49_managerorgfullname_9"/>
      <w:r>
        <w:rPr>
          <w:rFonts w:hint="eastAsia"/>
          <w:sz w:val="21"/>
          <w:szCs w:val="21"/>
        </w:rPr>
        <w:t>博时基金管理有限公司</w:t>
      </w:r>
      <w:bookmarkEnd w:id="218"/>
      <w:r w:rsidR="004046AE" w:rsidRPr="004046AE">
        <w:rPr>
          <w:rFonts w:hint="eastAsia"/>
          <w:sz w:val="21"/>
          <w:szCs w:val="21"/>
        </w:rPr>
        <w:t xml:space="preserve"> </w:t>
      </w:r>
    </w:p>
    <w:p w:rsidR="004046AE" w:rsidRPr="004046AE" w:rsidRDefault="00987B7D">
      <w:pPr>
        <w:pStyle w:val="a3"/>
        <w:spacing w:before="0" w:beforeAutospacing="0" w:after="0" w:afterAutospacing="0" w:line="360" w:lineRule="auto"/>
        <w:ind w:firstLine="420"/>
        <w:jc w:val="right"/>
        <w:divId w:val="798259133"/>
        <w:rPr>
          <w:sz w:val="21"/>
          <w:szCs w:val="21"/>
        </w:rPr>
      </w:pPr>
      <w:bookmarkStart w:id="219" w:name="field_0_commitmenttime_1"/>
      <w:r>
        <w:rPr>
          <w:sz w:val="21"/>
          <w:szCs w:val="21"/>
        </w:rPr>
        <w:t>2019年12月</w:t>
      </w:r>
      <w:r>
        <w:rPr>
          <w:rFonts w:hint="eastAsia"/>
          <w:sz w:val="21"/>
          <w:szCs w:val="21"/>
        </w:rPr>
        <w:t>31</w:t>
      </w:r>
      <w:bookmarkStart w:id="220" w:name="_GoBack"/>
      <w:bookmarkEnd w:id="220"/>
      <w:r w:rsidR="00A4146B">
        <w:rPr>
          <w:sz w:val="21"/>
          <w:szCs w:val="21"/>
        </w:rPr>
        <w:t>日</w:t>
      </w:r>
      <w:bookmarkEnd w:id="219"/>
      <w:r w:rsidR="004046AE" w:rsidRPr="004046AE">
        <w:rPr>
          <w:rFonts w:hint="eastAsia"/>
          <w:sz w:val="21"/>
          <w:szCs w:val="21"/>
        </w:rPr>
        <w:t xml:space="preserve"> </w:t>
      </w:r>
    </w:p>
    <w:p w:rsidR="004046AE" w:rsidRPr="004046AE" w:rsidRDefault="004046AE">
      <w:pPr>
        <w:pStyle w:val="a3"/>
        <w:spacing w:before="0" w:beforeAutospacing="0" w:after="0" w:afterAutospacing="0" w:line="360" w:lineRule="auto"/>
        <w:ind w:firstLine="420"/>
        <w:divId w:val="798259133"/>
        <w:rPr>
          <w:sz w:val="21"/>
          <w:szCs w:val="21"/>
        </w:rPr>
      </w:pPr>
      <w:bookmarkStart w:id="221" w:name="chapter_level1_26_332_section_1_end"/>
      <w:bookmarkEnd w:id="221"/>
    </w:p>
    <w:p w:rsidR="004046AE" w:rsidRPr="004046AE" w:rsidRDefault="004046AE" w:rsidP="004046AE">
      <w:pPr>
        <w:rPr>
          <w:rFonts w:ascii="宋体" w:eastAsia="宋体" w:hAnsi="宋体"/>
        </w:rPr>
      </w:pPr>
      <w:bookmarkStart w:id="222" w:name="end"/>
      <w:bookmarkEnd w:id="222"/>
    </w:p>
    <w:sectPr w:rsidR="004046AE" w:rsidRPr="004046AE" w:rsidSect="004046AE">
      <w:headerReference w:type="default" r:id="rId11"/>
      <w:footerReference w:type="default" r:id="rId12"/>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90" w:rsidRDefault="003A3890" w:rsidP="004046AE">
      <w:r>
        <w:separator/>
      </w:r>
    </w:p>
  </w:endnote>
  <w:endnote w:type="continuationSeparator" w:id="0">
    <w:p w:rsidR="003A3890" w:rsidRDefault="003A3890" w:rsidP="0040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6D" w:rsidRPr="004046AE" w:rsidRDefault="00D5476D" w:rsidP="004046AE">
    <w:pPr>
      <w:pStyle w:val="a7"/>
      <w:jc w:val="center"/>
    </w:pPr>
    <w:r w:rsidRPr="004046AE">
      <w:rPr>
        <w:rFonts w:hint="eastAsia"/>
      </w:rPr>
      <w:t>第</w:t>
    </w:r>
    <w:r w:rsidRPr="004046AE">
      <w:fldChar w:fldCharType="begin"/>
    </w:r>
    <w:r w:rsidRPr="004046AE">
      <w:instrText xml:space="preserve"> </w:instrText>
    </w:r>
    <w:r w:rsidRPr="004046AE">
      <w:rPr>
        <w:rFonts w:hint="eastAsia"/>
      </w:rPr>
      <w:instrText>Page \* MERGEFORMAT</w:instrText>
    </w:r>
    <w:r w:rsidRPr="004046AE">
      <w:instrText xml:space="preserve"> </w:instrText>
    </w:r>
    <w:r w:rsidRPr="004046AE">
      <w:fldChar w:fldCharType="separate"/>
    </w:r>
    <w:r w:rsidR="00987B7D">
      <w:rPr>
        <w:noProof/>
      </w:rPr>
      <w:t>2</w:t>
    </w:r>
    <w:r w:rsidRPr="004046AE">
      <w:fldChar w:fldCharType="end"/>
    </w:r>
    <w:r w:rsidRPr="004046AE">
      <w:rPr>
        <w:rFonts w:hint="eastAsia"/>
      </w:rPr>
      <w:t>页</w:t>
    </w:r>
    <w:r w:rsidRPr="004046AE">
      <w:rPr>
        <w:rFonts w:hint="eastAsia"/>
      </w:rPr>
      <w:t xml:space="preserve"> </w:t>
    </w:r>
    <w:r w:rsidRPr="004046AE">
      <w:rPr>
        <w:rFonts w:hint="eastAsia"/>
      </w:rPr>
      <w:t>共</w:t>
    </w:r>
    <w:r>
      <w:rPr>
        <w:noProof/>
      </w:rPr>
      <w:fldChar w:fldCharType="begin"/>
    </w:r>
    <w:r>
      <w:rPr>
        <w:noProof/>
      </w:rPr>
      <w:instrText xml:space="preserve"> NumPages \* MERGEFORMAT </w:instrText>
    </w:r>
    <w:r>
      <w:rPr>
        <w:noProof/>
      </w:rPr>
      <w:fldChar w:fldCharType="separate"/>
    </w:r>
    <w:r w:rsidR="00987B7D">
      <w:rPr>
        <w:noProof/>
      </w:rPr>
      <w:t>156</w:t>
    </w:r>
    <w:r>
      <w:rPr>
        <w:noProof/>
      </w:rPr>
      <w:fldChar w:fldCharType="end"/>
    </w:r>
    <w:r w:rsidRPr="004046AE">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90" w:rsidRDefault="003A3890" w:rsidP="004046AE">
      <w:r>
        <w:separator/>
      </w:r>
    </w:p>
  </w:footnote>
  <w:footnote w:type="continuationSeparator" w:id="0">
    <w:p w:rsidR="003A3890" w:rsidRDefault="003A3890" w:rsidP="00404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6D" w:rsidRPr="004046AE" w:rsidRDefault="00D5476D" w:rsidP="004046AE">
    <w:pPr>
      <w:pStyle w:val="a6"/>
      <w:jc w:val="right"/>
    </w:pPr>
    <w:r w:rsidRPr="004046AE">
      <w:rPr>
        <w:rFonts w:hint="eastAsia"/>
      </w:rPr>
      <w:t>博时特许价值混合型证券投资基金更新招募说明书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20191221">
    <w15:presenceInfo w15:providerId="None" w15:userId="Yuan Tai-20191221"/>
  </w15:person>
  <w15:person w15:author="YuanTai1226">
    <w15:presenceInfo w15:providerId="None" w15:userId="YuanTai1226"/>
  </w15:person>
  <w15:person w15:author="YuanTai WZD 20191223">
    <w15:presenceInfo w15:providerId="None" w15:userId="YuanTai WZD 2019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AE"/>
    <w:rsid w:val="00006DF1"/>
    <w:rsid w:val="000A64A1"/>
    <w:rsid w:val="000C01BA"/>
    <w:rsid w:val="00150741"/>
    <w:rsid w:val="00154C5E"/>
    <w:rsid w:val="00171EB3"/>
    <w:rsid w:val="00177C2A"/>
    <w:rsid w:val="001C2377"/>
    <w:rsid w:val="0023413E"/>
    <w:rsid w:val="003A3890"/>
    <w:rsid w:val="004046AE"/>
    <w:rsid w:val="00430428"/>
    <w:rsid w:val="004C0425"/>
    <w:rsid w:val="0053292C"/>
    <w:rsid w:val="005828CC"/>
    <w:rsid w:val="005836FB"/>
    <w:rsid w:val="006F06EC"/>
    <w:rsid w:val="00720518"/>
    <w:rsid w:val="00762E30"/>
    <w:rsid w:val="00847386"/>
    <w:rsid w:val="008807DC"/>
    <w:rsid w:val="009731E7"/>
    <w:rsid w:val="00987B7D"/>
    <w:rsid w:val="00A4146B"/>
    <w:rsid w:val="00A84F80"/>
    <w:rsid w:val="00BC6A14"/>
    <w:rsid w:val="00C93A83"/>
    <w:rsid w:val="00CE7695"/>
    <w:rsid w:val="00D5476D"/>
    <w:rsid w:val="00F72DCE"/>
    <w:rsid w:val="00FD7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046A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046AE"/>
    <w:rPr>
      <w:rFonts w:asciiTheme="majorHAnsi" w:eastAsiaTheme="majorEastAsia" w:hAnsiTheme="majorHAnsi" w:cstheme="majorBidi"/>
      <w:b/>
      <w:bCs/>
      <w:sz w:val="32"/>
      <w:szCs w:val="32"/>
    </w:rPr>
  </w:style>
  <w:style w:type="paragraph" w:styleId="a3">
    <w:name w:val="Normal (Web)"/>
    <w:basedOn w:val="a"/>
    <w:uiPriority w:val="99"/>
    <w:unhideWhenUsed/>
    <w:rsid w:val="004046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046AE"/>
    <w:rPr>
      <w:b/>
      <w:bCs/>
    </w:rPr>
  </w:style>
  <w:style w:type="character" w:styleId="a5">
    <w:name w:val="Hyperlink"/>
    <w:basedOn w:val="a0"/>
    <w:uiPriority w:val="99"/>
    <w:unhideWhenUsed/>
    <w:rsid w:val="004046AE"/>
    <w:rPr>
      <w:color w:val="0000FF"/>
      <w:u w:val="single"/>
    </w:rPr>
  </w:style>
  <w:style w:type="paragraph" w:styleId="20">
    <w:name w:val="toc 2"/>
    <w:basedOn w:val="a"/>
    <w:next w:val="a"/>
    <w:autoRedefine/>
    <w:uiPriority w:val="39"/>
    <w:unhideWhenUsed/>
    <w:rsid w:val="004046AE"/>
    <w:pPr>
      <w:ind w:leftChars="200" w:left="420"/>
    </w:pPr>
  </w:style>
  <w:style w:type="paragraph" w:styleId="a6">
    <w:name w:val="header"/>
    <w:basedOn w:val="a"/>
    <w:link w:val="Char"/>
    <w:uiPriority w:val="99"/>
    <w:unhideWhenUsed/>
    <w:rsid w:val="00404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046AE"/>
    <w:rPr>
      <w:sz w:val="18"/>
      <w:szCs w:val="18"/>
    </w:rPr>
  </w:style>
  <w:style w:type="paragraph" w:styleId="a7">
    <w:name w:val="footer"/>
    <w:basedOn w:val="a"/>
    <w:link w:val="Char0"/>
    <w:uiPriority w:val="99"/>
    <w:unhideWhenUsed/>
    <w:rsid w:val="004046AE"/>
    <w:pPr>
      <w:tabs>
        <w:tab w:val="center" w:pos="4153"/>
        <w:tab w:val="right" w:pos="8306"/>
      </w:tabs>
      <w:snapToGrid w:val="0"/>
      <w:jc w:val="left"/>
    </w:pPr>
    <w:rPr>
      <w:sz w:val="18"/>
      <w:szCs w:val="18"/>
    </w:rPr>
  </w:style>
  <w:style w:type="character" w:customStyle="1" w:styleId="Char0">
    <w:name w:val="页脚 Char"/>
    <w:basedOn w:val="a0"/>
    <w:link w:val="a7"/>
    <w:uiPriority w:val="99"/>
    <w:rsid w:val="004046AE"/>
    <w:rPr>
      <w:sz w:val="18"/>
      <w:szCs w:val="18"/>
    </w:rPr>
  </w:style>
  <w:style w:type="table" w:styleId="a8">
    <w:name w:val="Table Grid"/>
    <w:basedOn w:val="a1"/>
    <w:uiPriority w:val="59"/>
    <w:rsid w:val="00404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847386"/>
    <w:rPr>
      <w:sz w:val="18"/>
      <w:szCs w:val="18"/>
    </w:rPr>
  </w:style>
  <w:style w:type="character" w:customStyle="1" w:styleId="Char1">
    <w:name w:val="批注框文本 Char"/>
    <w:basedOn w:val="a0"/>
    <w:link w:val="a9"/>
    <w:uiPriority w:val="99"/>
    <w:semiHidden/>
    <w:rsid w:val="00847386"/>
    <w:rPr>
      <w:sz w:val="18"/>
      <w:szCs w:val="18"/>
    </w:rPr>
  </w:style>
  <w:style w:type="paragraph" w:styleId="aa">
    <w:name w:val="Revision"/>
    <w:hidden/>
    <w:uiPriority w:val="99"/>
    <w:semiHidden/>
    <w:rsid w:val="00FD7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046A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046AE"/>
    <w:rPr>
      <w:rFonts w:asciiTheme="majorHAnsi" w:eastAsiaTheme="majorEastAsia" w:hAnsiTheme="majorHAnsi" w:cstheme="majorBidi"/>
      <w:b/>
      <w:bCs/>
      <w:sz w:val="32"/>
      <w:szCs w:val="32"/>
    </w:rPr>
  </w:style>
  <w:style w:type="paragraph" w:styleId="a3">
    <w:name w:val="Normal (Web)"/>
    <w:basedOn w:val="a"/>
    <w:uiPriority w:val="99"/>
    <w:unhideWhenUsed/>
    <w:rsid w:val="004046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046AE"/>
    <w:rPr>
      <w:b/>
      <w:bCs/>
    </w:rPr>
  </w:style>
  <w:style w:type="character" w:styleId="a5">
    <w:name w:val="Hyperlink"/>
    <w:basedOn w:val="a0"/>
    <w:uiPriority w:val="99"/>
    <w:unhideWhenUsed/>
    <w:rsid w:val="004046AE"/>
    <w:rPr>
      <w:color w:val="0000FF"/>
      <w:u w:val="single"/>
    </w:rPr>
  </w:style>
  <w:style w:type="paragraph" w:styleId="20">
    <w:name w:val="toc 2"/>
    <w:basedOn w:val="a"/>
    <w:next w:val="a"/>
    <w:autoRedefine/>
    <w:uiPriority w:val="39"/>
    <w:unhideWhenUsed/>
    <w:rsid w:val="004046AE"/>
    <w:pPr>
      <w:ind w:leftChars="200" w:left="420"/>
    </w:pPr>
  </w:style>
  <w:style w:type="paragraph" w:styleId="a6">
    <w:name w:val="header"/>
    <w:basedOn w:val="a"/>
    <w:link w:val="Char"/>
    <w:uiPriority w:val="99"/>
    <w:unhideWhenUsed/>
    <w:rsid w:val="00404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046AE"/>
    <w:rPr>
      <w:sz w:val="18"/>
      <w:szCs w:val="18"/>
    </w:rPr>
  </w:style>
  <w:style w:type="paragraph" w:styleId="a7">
    <w:name w:val="footer"/>
    <w:basedOn w:val="a"/>
    <w:link w:val="Char0"/>
    <w:uiPriority w:val="99"/>
    <w:unhideWhenUsed/>
    <w:rsid w:val="004046AE"/>
    <w:pPr>
      <w:tabs>
        <w:tab w:val="center" w:pos="4153"/>
        <w:tab w:val="right" w:pos="8306"/>
      </w:tabs>
      <w:snapToGrid w:val="0"/>
      <w:jc w:val="left"/>
    </w:pPr>
    <w:rPr>
      <w:sz w:val="18"/>
      <w:szCs w:val="18"/>
    </w:rPr>
  </w:style>
  <w:style w:type="character" w:customStyle="1" w:styleId="Char0">
    <w:name w:val="页脚 Char"/>
    <w:basedOn w:val="a0"/>
    <w:link w:val="a7"/>
    <w:uiPriority w:val="99"/>
    <w:rsid w:val="004046AE"/>
    <w:rPr>
      <w:sz w:val="18"/>
      <w:szCs w:val="18"/>
    </w:rPr>
  </w:style>
  <w:style w:type="table" w:styleId="a8">
    <w:name w:val="Table Grid"/>
    <w:basedOn w:val="a1"/>
    <w:uiPriority w:val="59"/>
    <w:rsid w:val="00404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847386"/>
    <w:rPr>
      <w:sz w:val="18"/>
      <w:szCs w:val="18"/>
    </w:rPr>
  </w:style>
  <w:style w:type="character" w:customStyle="1" w:styleId="Char1">
    <w:name w:val="批注框文本 Char"/>
    <w:basedOn w:val="a0"/>
    <w:link w:val="a9"/>
    <w:uiPriority w:val="99"/>
    <w:semiHidden/>
    <w:rsid w:val="00847386"/>
    <w:rPr>
      <w:sz w:val="18"/>
      <w:szCs w:val="18"/>
    </w:rPr>
  </w:style>
  <w:style w:type="paragraph" w:styleId="aa">
    <w:name w:val="Revision"/>
    <w:hidden/>
    <w:uiPriority w:val="99"/>
    <w:semiHidden/>
    <w:rsid w:val="00FD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617">
      <w:bodyDiv w:val="1"/>
      <w:marLeft w:val="0"/>
      <w:marRight w:val="0"/>
      <w:marTop w:val="0"/>
      <w:marBottom w:val="0"/>
      <w:divBdr>
        <w:top w:val="none" w:sz="0" w:space="0" w:color="auto"/>
        <w:left w:val="none" w:sz="0" w:space="0" w:color="auto"/>
        <w:bottom w:val="none" w:sz="0" w:space="0" w:color="auto"/>
        <w:right w:val="none" w:sz="0" w:space="0" w:color="auto"/>
      </w:divBdr>
    </w:div>
    <w:div w:id="51663611">
      <w:bodyDiv w:val="1"/>
      <w:marLeft w:val="0"/>
      <w:marRight w:val="0"/>
      <w:marTop w:val="0"/>
      <w:marBottom w:val="0"/>
      <w:divBdr>
        <w:top w:val="none" w:sz="0" w:space="0" w:color="auto"/>
        <w:left w:val="none" w:sz="0" w:space="0" w:color="auto"/>
        <w:bottom w:val="none" w:sz="0" w:space="0" w:color="auto"/>
        <w:right w:val="none" w:sz="0" w:space="0" w:color="auto"/>
      </w:divBdr>
    </w:div>
    <w:div w:id="99836998">
      <w:bodyDiv w:val="1"/>
      <w:marLeft w:val="0"/>
      <w:marRight w:val="0"/>
      <w:marTop w:val="0"/>
      <w:marBottom w:val="0"/>
      <w:divBdr>
        <w:top w:val="none" w:sz="0" w:space="0" w:color="auto"/>
        <w:left w:val="none" w:sz="0" w:space="0" w:color="auto"/>
        <w:bottom w:val="none" w:sz="0" w:space="0" w:color="auto"/>
        <w:right w:val="none" w:sz="0" w:space="0" w:color="auto"/>
      </w:divBdr>
    </w:div>
    <w:div w:id="145358860">
      <w:bodyDiv w:val="1"/>
      <w:marLeft w:val="0"/>
      <w:marRight w:val="0"/>
      <w:marTop w:val="0"/>
      <w:marBottom w:val="0"/>
      <w:divBdr>
        <w:top w:val="none" w:sz="0" w:space="0" w:color="auto"/>
        <w:left w:val="none" w:sz="0" w:space="0" w:color="auto"/>
        <w:bottom w:val="none" w:sz="0" w:space="0" w:color="auto"/>
        <w:right w:val="none" w:sz="0" w:space="0" w:color="auto"/>
      </w:divBdr>
    </w:div>
    <w:div w:id="160004578">
      <w:bodyDiv w:val="1"/>
      <w:marLeft w:val="0"/>
      <w:marRight w:val="0"/>
      <w:marTop w:val="0"/>
      <w:marBottom w:val="0"/>
      <w:divBdr>
        <w:top w:val="none" w:sz="0" w:space="0" w:color="auto"/>
        <w:left w:val="none" w:sz="0" w:space="0" w:color="auto"/>
        <w:bottom w:val="none" w:sz="0" w:space="0" w:color="auto"/>
        <w:right w:val="none" w:sz="0" w:space="0" w:color="auto"/>
      </w:divBdr>
    </w:div>
    <w:div w:id="273709315">
      <w:bodyDiv w:val="1"/>
      <w:marLeft w:val="0"/>
      <w:marRight w:val="0"/>
      <w:marTop w:val="0"/>
      <w:marBottom w:val="0"/>
      <w:divBdr>
        <w:top w:val="none" w:sz="0" w:space="0" w:color="auto"/>
        <w:left w:val="none" w:sz="0" w:space="0" w:color="auto"/>
        <w:bottom w:val="none" w:sz="0" w:space="0" w:color="auto"/>
        <w:right w:val="none" w:sz="0" w:space="0" w:color="auto"/>
      </w:divBdr>
    </w:div>
    <w:div w:id="279842270">
      <w:bodyDiv w:val="1"/>
      <w:marLeft w:val="0"/>
      <w:marRight w:val="0"/>
      <w:marTop w:val="0"/>
      <w:marBottom w:val="0"/>
      <w:divBdr>
        <w:top w:val="none" w:sz="0" w:space="0" w:color="auto"/>
        <w:left w:val="none" w:sz="0" w:space="0" w:color="auto"/>
        <w:bottom w:val="none" w:sz="0" w:space="0" w:color="auto"/>
        <w:right w:val="none" w:sz="0" w:space="0" w:color="auto"/>
      </w:divBdr>
    </w:div>
    <w:div w:id="312177426">
      <w:bodyDiv w:val="1"/>
      <w:marLeft w:val="0"/>
      <w:marRight w:val="0"/>
      <w:marTop w:val="0"/>
      <w:marBottom w:val="0"/>
      <w:divBdr>
        <w:top w:val="none" w:sz="0" w:space="0" w:color="auto"/>
        <w:left w:val="none" w:sz="0" w:space="0" w:color="auto"/>
        <w:bottom w:val="none" w:sz="0" w:space="0" w:color="auto"/>
        <w:right w:val="none" w:sz="0" w:space="0" w:color="auto"/>
      </w:divBdr>
    </w:div>
    <w:div w:id="330370963">
      <w:bodyDiv w:val="1"/>
      <w:marLeft w:val="0"/>
      <w:marRight w:val="0"/>
      <w:marTop w:val="0"/>
      <w:marBottom w:val="0"/>
      <w:divBdr>
        <w:top w:val="none" w:sz="0" w:space="0" w:color="auto"/>
        <w:left w:val="none" w:sz="0" w:space="0" w:color="auto"/>
        <w:bottom w:val="none" w:sz="0" w:space="0" w:color="auto"/>
        <w:right w:val="none" w:sz="0" w:space="0" w:color="auto"/>
      </w:divBdr>
    </w:div>
    <w:div w:id="342509555">
      <w:bodyDiv w:val="1"/>
      <w:marLeft w:val="0"/>
      <w:marRight w:val="0"/>
      <w:marTop w:val="0"/>
      <w:marBottom w:val="0"/>
      <w:divBdr>
        <w:top w:val="none" w:sz="0" w:space="0" w:color="auto"/>
        <w:left w:val="none" w:sz="0" w:space="0" w:color="auto"/>
        <w:bottom w:val="none" w:sz="0" w:space="0" w:color="auto"/>
        <w:right w:val="none" w:sz="0" w:space="0" w:color="auto"/>
      </w:divBdr>
    </w:div>
    <w:div w:id="404650133">
      <w:bodyDiv w:val="1"/>
      <w:marLeft w:val="0"/>
      <w:marRight w:val="0"/>
      <w:marTop w:val="0"/>
      <w:marBottom w:val="0"/>
      <w:divBdr>
        <w:top w:val="none" w:sz="0" w:space="0" w:color="auto"/>
        <w:left w:val="none" w:sz="0" w:space="0" w:color="auto"/>
        <w:bottom w:val="none" w:sz="0" w:space="0" w:color="auto"/>
        <w:right w:val="none" w:sz="0" w:space="0" w:color="auto"/>
      </w:divBdr>
    </w:div>
    <w:div w:id="408311898">
      <w:bodyDiv w:val="1"/>
      <w:marLeft w:val="0"/>
      <w:marRight w:val="0"/>
      <w:marTop w:val="0"/>
      <w:marBottom w:val="0"/>
      <w:divBdr>
        <w:top w:val="none" w:sz="0" w:space="0" w:color="auto"/>
        <w:left w:val="none" w:sz="0" w:space="0" w:color="auto"/>
        <w:bottom w:val="none" w:sz="0" w:space="0" w:color="auto"/>
        <w:right w:val="none" w:sz="0" w:space="0" w:color="auto"/>
      </w:divBdr>
    </w:div>
    <w:div w:id="451171782">
      <w:bodyDiv w:val="1"/>
      <w:marLeft w:val="0"/>
      <w:marRight w:val="0"/>
      <w:marTop w:val="0"/>
      <w:marBottom w:val="0"/>
      <w:divBdr>
        <w:top w:val="none" w:sz="0" w:space="0" w:color="auto"/>
        <w:left w:val="none" w:sz="0" w:space="0" w:color="auto"/>
        <w:bottom w:val="none" w:sz="0" w:space="0" w:color="auto"/>
        <w:right w:val="none" w:sz="0" w:space="0" w:color="auto"/>
      </w:divBdr>
    </w:div>
    <w:div w:id="497230270">
      <w:bodyDiv w:val="1"/>
      <w:marLeft w:val="0"/>
      <w:marRight w:val="0"/>
      <w:marTop w:val="0"/>
      <w:marBottom w:val="0"/>
      <w:divBdr>
        <w:top w:val="none" w:sz="0" w:space="0" w:color="auto"/>
        <w:left w:val="none" w:sz="0" w:space="0" w:color="auto"/>
        <w:bottom w:val="none" w:sz="0" w:space="0" w:color="auto"/>
        <w:right w:val="none" w:sz="0" w:space="0" w:color="auto"/>
      </w:divBdr>
    </w:div>
    <w:div w:id="532769549">
      <w:bodyDiv w:val="1"/>
      <w:marLeft w:val="0"/>
      <w:marRight w:val="0"/>
      <w:marTop w:val="0"/>
      <w:marBottom w:val="0"/>
      <w:divBdr>
        <w:top w:val="none" w:sz="0" w:space="0" w:color="auto"/>
        <w:left w:val="none" w:sz="0" w:space="0" w:color="auto"/>
        <w:bottom w:val="none" w:sz="0" w:space="0" w:color="auto"/>
        <w:right w:val="none" w:sz="0" w:space="0" w:color="auto"/>
      </w:divBdr>
    </w:div>
    <w:div w:id="553661494">
      <w:bodyDiv w:val="1"/>
      <w:marLeft w:val="0"/>
      <w:marRight w:val="0"/>
      <w:marTop w:val="0"/>
      <w:marBottom w:val="0"/>
      <w:divBdr>
        <w:top w:val="none" w:sz="0" w:space="0" w:color="auto"/>
        <w:left w:val="none" w:sz="0" w:space="0" w:color="auto"/>
        <w:bottom w:val="none" w:sz="0" w:space="0" w:color="auto"/>
        <w:right w:val="none" w:sz="0" w:space="0" w:color="auto"/>
      </w:divBdr>
    </w:div>
    <w:div w:id="590894290">
      <w:bodyDiv w:val="1"/>
      <w:marLeft w:val="0"/>
      <w:marRight w:val="0"/>
      <w:marTop w:val="0"/>
      <w:marBottom w:val="0"/>
      <w:divBdr>
        <w:top w:val="none" w:sz="0" w:space="0" w:color="auto"/>
        <w:left w:val="none" w:sz="0" w:space="0" w:color="auto"/>
        <w:bottom w:val="none" w:sz="0" w:space="0" w:color="auto"/>
        <w:right w:val="none" w:sz="0" w:space="0" w:color="auto"/>
      </w:divBdr>
    </w:div>
    <w:div w:id="607929775">
      <w:bodyDiv w:val="1"/>
      <w:marLeft w:val="0"/>
      <w:marRight w:val="0"/>
      <w:marTop w:val="0"/>
      <w:marBottom w:val="0"/>
      <w:divBdr>
        <w:top w:val="none" w:sz="0" w:space="0" w:color="auto"/>
        <w:left w:val="none" w:sz="0" w:space="0" w:color="auto"/>
        <w:bottom w:val="none" w:sz="0" w:space="0" w:color="auto"/>
        <w:right w:val="none" w:sz="0" w:space="0" w:color="auto"/>
      </w:divBdr>
    </w:div>
    <w:div w:id="670373963">
      <w:bodyDiv w:val="1"/>
      <w:marLeft w:val="0"/>
      <w:marRight w:val="0"/>
      <w:marTop w:val="0"/>
      <w:marBottom w:val="0"/>
      <w:divBdr>
        <w:top w:val="none" w:sz="0" w:space="0" w:color="auto"/>
        <w:left w:val="none" w:sz="0" w:space="0" w:color="auto"/>
        <w:bottom w:val="none" w:sz="0" w:space="0" w:color="auto"/>
        <w:right w:val="none" w:sz="0" w:space="0" w:color="auto"/>
      </w:divBdr>
    </w:div>
    <w:div w:id="798259133">
      <w:bodyDiv w:val="1"/>
      <w:marLeft w:val="0"/>
      <w:marRight w:val="0"/>
      <w:marTop w:val="0"/>
      <w:marBottom w:val="0"/>
      <w:divBdr>
        <w:top w:val="none" w:sz="0" w:space="0" w:color="auto"/>
        <w:left w:val="none" w:sz="0" w:space="0" w:color="auto"/>
        <w:bottom w:val="none" w:sz="0" w:space="0" w:color="auto"/>
        <w:right w:val="none" w:sz="0" w:space="0" w:color="auto"/>
      </w:divBdr>
    </w:div>
    <w:div w:id="811412553">
      <w:bodyDiv w:val="1"/>
      <w:marLeft w:val="0"/>
      <w:marRight w:val="0"/>
      <w:marTop w:val="0"/>
      <w:marBottom w:val="0"/>
      <w:divBdr>
        <w:top w:val="none" w:sz="0" w:space="0" w:color="auto"/>
        <w:left w:val="none" w:sz="0" w:space="0" w:color="auto"/>
        <w:bottom w:val="none" w:sz="0" w:space="0" w:color="auto"/>
        <w:right w:val="none" w:sz="0" w:space="0" w:color="auto"/>
      </w:divBdr>
    </w:div>
    <w:div w:id="842941039">
      <w:bodyDiv w:val="1"/>
      <w:marLeft w:val="0"/>
      <w:marRight w:val="0"/>
      <w:marTop w:val="0"/>
      <w:marBottom w:val="0"/>
      <w:divBdr>
        <w:top w:val="none" w:sz="0" w:space="0" w:color="auto"/>
        <w:left w:val="none" w:sz="0" w:space="0" w:color="auto"/>
        <w:bottom w:val="none" w:sz="0" w:space="0" w:color="auto"/>
        <w:right w:val="none" w:sz="0" w:space="0" w:color="auto"/>
      </w:divBdr>
    </w:div>
    <w:div w:id="908156530">
      <w:bodyDiv w:val="1"/>
      <w:marLeft w:val="0"/>
      <w:marRight w:val="0"/>
      <w:marTop w:val="0"/>
      <w:marBottom w:val="0"/>
      <w:divBdr>
        <w:top w:val="none" w:sz="0" w:space="0" w:color="auto"/>
        <w:left w:val="none" w:sz="0" w:space="0" w:color="auto"/>
        <w:bottom w:val="none" w:sz="0" w:space="0" w:color="auto"/>
        <w:right w:val="none" w:sz="0" w:space="0" w:color="auto"/>
      </w:divBdr>
    </w:div>
    <w:div w:id="922764190">
      <w:bodyDiv w:val="1"/>
      <w:marLeft w:val="0"/>
      <w:marRight w:val="0"/>
      <w:marTop w:val="0"/>
      <w:marBottom w:val="0"/>
      <w:divBdr>
        <w:top w:val="none" w:sz="0" w:space="0" w:color="auto"/>
        <w:left w:val="none" w:sz="0" w:space="0" w:color="auto"/>
        <w:bottom w:val="none" w:sz="0" w:space="0" w:color="auto"/>
        <w:right w:val="none" w:sz="0" w:space="0" w:color="auto"/>
      </w:divBdr>
    </w:div>
    <w:div w:id="938290191">
      <w:bodyDiv w:val="1"/>
      <w:marLeft w:val="0"/>
      <w:marRight w:val="0"/>
      <w:marTop w:val="0"/>
      <w:marBottom w:val="0"/>
      <w:divBdr>
        <w:top w:val="none" w:sz="0" w:space="0" w:color="auto"/>
        <w:left w:val="none" w:sz="0" w:space="0" w:color="auto"/>
        <w:bottom w:val="none" w:sz="0" w:space="0" w:color="auto"/>
        <w:right w:val="none" w:sz="0" w:space="0" w:color="auto"/>
      </w:divBdr>
    </w:div>
    <w:div w:id="996030199">
      <w:bodyDiv w:val="1"/>
      <w:marLeft w:val="0"/>
      <w:marRight w:val="0"/>
      <w:marTop w:val="0"/>
      <w:marBottom w:val="0"/>
      <w:divBdr>
        <w:top w:val="none" w:sz="0" w:space="0" w:color="auto"/>
        <w:left w:val="none" w:sz="0" w:space="0" w:color="auto"/>
        <w:bottom w:val="none" w:sz="0" w:space="0" w:color="auto"/>
        <w:right w:val="none" w:sz="0" w:space="0" w:color="auto"/>
      </w:divBdr>
    </w:div>
    <w:div w:id="1021124147">
      <w:bodyDiv w:val="1"/>
      <w:marLeft w:val="0"/>
      <w:marRight w:val="0"/>
      <w:marTop w:val="0"/>
      <w:marBottom w:val="0"/>
      <w:divBdr>
        <w:top w:val="none" w:sz="0" w:space="0" w:color="auto"/>
        <w:left w:val="none" w:sz="0" w:space="0" w:color="auto"/>
        <w:bottom w:val="none" w:sz="0" w:space="0" w:color="auto"/>
        <w:right w:val="none" w:sz="0" w:space="0" w:color="auto"/>
      </w:divBdr>
    </w:div>
    <w:div w:id="1127314158">
      <w:bodyDiv w:val="1"/>
      <w:marLeft w:val="0"/>
      <w:marRight w:val="0"/>
      <w:marTop w:val="0"/>
      <w:marBottom w:val="0"/>
      <w:divBdr>
        <w:top w:val="none" w:sz="0" w:space="0" w:color="auto"/>
        <w:left w:val="none" w:sz="0" w:space="0" w:color="auto"/>
        <w:bottom w:val="none" w:sz="0" w:space="0" w:color="auto"/>
        <w:right w:val="none" w:sz="0" w:space="0" w:color="auto"/>
      </w:divBdr>
    </w:div>
    <w:div w:id="1149789805">
      <w:bodyDiv w:val="1"/>
      <w:marLeft w:val="0"/>
      <w:marRight w:val="0"/>
      <w:marTop w:val="0"/>
      <w:marBottom w:val="0"/>
      <w:divBdr>
        <w:top w:val="none" w:sz="0" w:space="0" w:color="auto"/>
        <w:left w:val="none" w:sz="0" w:space="0" w:color="auto"/>
        <w:bottom w:val="none" w:sz="0" w:space="0" w:color="auto"/>
        <w:right w:val="none" w:sz="0" w:space="0" w:color="auto"/>
      </w:divBdr>
    </w:div>
    <w:div w:id="1235899101">
      <w:bodyDiv w:val="1"/>
      <w:marLeft w:val="0"/>
      <w:marRight w:val="0"/>
      <w:marTop w:val="0"/>
      <w:marBottom w:val="0"/>
      <w:divBdr>
        <w:top w:val="none" w:sz="0" w:space="0" w:color="auto"/>
        <w:left w:val="none" w:sz="0" w:space="0" w:color="auto"/>
        <w:bottom w:val="none" w:sz="0" w:space="0" w:color="auto"/>
        <w:right w:val="none" w:sz="0" w:space="0" w:color="auto"/>
      </w:divBdr>
    </w:div>
    <w:div w:id="1476291286">
      <w:bodyDiv w:val="1"/>
      <w:marLeft w:val="0"/>
      <w:marRight w:val="0"/>
      <w:marTop w:val="0"/>
      <w:marBottom w:val="0"/>
      <w:divBdr>
        <w:top w:val="none" w:sz="0" w:space="0" w:color="auto"/>
        <w:left w:val="none" w:sz="0" w:space="0" w:color="auto"/>
        <w:bottom w:val="none" w:sz="0" w:space="0" w:color="auto"/>
        <w:right w:val="none" w:sz="0" w:space="0" w:color="auto"/>
      </w:divBdr>
    </w:div>
    <w:div w:id="1490636506">
      <w:bodyDiv w:val="1"/>
      <w:marLeft w:val="0"/>
      <w:marRight w:val="0"/>
      <w:marTop w:val="0"/>
      <w:marBottom w:val="0"/>
      <w:divBdr>
        <w:top w:val="none" w:sz="0" w:space="0" w:color="auto"/>
        <w:left w:val="none" w:sz="0" w:space="0" w:color="auto"/>
        <w:bottom w:val="none" w:sz="0" w:space="0" w:color="auto"/>
        <w:right w:val="none" w:sz="0" w:space="0" w:color="auto"/>
      </w:divBdr>
    </w:div>
    <w:div w:id="1511600984">
      <w:bodyDiv w:val="1"/>
      <w:marLeft w:val="0"/>
      <w:marRight w:val="0"/>
      <w:marTop w:val="0"/>
      <w:marBottom w:val="0"/>
      <w:divBdr>
        <w:top w:val="none" w:sz="0" w:space="0" w:color="auto"/>
        <w:left w:val="none" w:sz="0" w:space="0" w:color="auto"/>
        <w:bottom w:val="none" w:sz="0" w:space="0" w:color="auto"/>
        <w:right w:val="none" w:sz="0" w:space="0" w:color="auto"/>
      </w:divBdr>
    </w:div>
    <w:div w:id="1550803715">
      <w:bodyDiv w:val="1"/>
      <w:marLeft w:val="0"/>
      <w:marRight w:val="0"/>
      <w:marTop w:val="0"/>
      <w:marBottom w:val="0"/>
      <w:divBdr>
        <w:top w:val="none" w:sz="0" w:space="0" w:color="auto"/>
        <w:left w:val="none" w:sz="0" w:space="0" w:color="auto"/>
        <w:bottom w:val="none" w:sz="0" w:space="0" w:color="auto"/>
        <w:right w:val="none" w:sz="0" w:space="0" w:color="auto"/>
      </w:divBdr>
    </w:div>
    <w:div w:id="1625114544">
      <w:bodyDiv w:val="1"/>
      <w:marLeft w:val="0"/>
      <w:marRight w:val="0"/>
      <w:marTop w:val="0"/>
      <w:marBottom w:val="0"/>
      <w:divBdr>
        <w:top w:val="none" w:sz="0" w:space="0" w:color="auto"/>
        <w:left w:val="none" w:sz="0" w:space="0" w:color="auto"/>
        <w:bottom w:val="none" w:sz="0" w:space="0" w:color="auto"/>
        <w:right w:val="none" w:sz="0" w:space="0" w:color="auto"/>
      </w:divBdr>
    </w:div>
    <w:div w:id="1667240645">
      <w:bodyDiv w:val="1"/>
      <w:marLeft w:val="0"/>
      <w:marRight w:val="0"/>
      <w:marTop w:val="0"/>
      <w:marBottom w:val="0"/>
      <w:divBdr>
        <w:top w:val="none" w:sz="0" w:space="0" w:color="auto"/>
        <w:left w:val="none" w:sz="0" w:space="0" w:color="auto"/>
        <w:bottom w:val="none" w:sz="0" w:space="0" w:color="auto"/>
        <w:right w:val="none" w:sz="0" w:space="0" w:color="auto"/>
      </w:divBdr>
    </w:div>
    <w:div w:id="1688486268">
      <w:bodyDiv w:val="1"/>
      <w:marLeft w:val="0"/>
      <w:marRight w:val="0"/>
      <w:marTop w:val="0"/>
      <w:marBottom w:val="0"/>
      <w:divBdr>
        <w:top w:val="none" w:sz="0" w:space="0" w:color="auto"/>
        <w:left w:val="none" w:sz="0" w:space="0" w:color="auto"/>
        <w:bottom w:val="none" w:sz="0" w:space="0" w:color="auto"/>
        <w:right w:val="none" w:sz="0" w:space="0" w:color="auto"/>
      </w:divBdr>
    </w:div>
    <w:div w:id="1708800782">
      <w:bodyDiv w:val="1"/>
      <w:marLeft w:val="0"/>
      <w:marRight w:val="0"/>
      <w:marTop w:val="0"/>
      <w:marBottom w:val="0"/>
      <w:divBdr>
        <w:top w:val="none" w:sz="0" w:space="0" w:color="auto"/>
        <w:left w:val="none" w:sz="0" w:space="0" w:color="auto"/>
        <w:bottom w:val="none" w:sz="0" w:space="0" w:color="auto"/>
        <w:right w:val="none" w:sz="0" w:space="0" w:color="auto"/>
      </w:divBdr>
    </w:div>
    <w:div w:id="1739130771">
      <w:bodyDiv w:val="1"/>
      <w:marLeft w:val="0"/>
      <w:marRight w:val="0"/>
      <w:marTop w:val="0"/>
      <w:marBottom w:val="0"/>
      <w:divBdr>
        <w:top w:val="none" w:sz="0" w:space="0" w:color="auto"/>
        <w:left w:val="none" w:sz="0" w:space="0" w:color="auto"/>
        <w:bottom w:val="none" w:sz="0" w:space="0" w:color="auto"/>
        <w:right w:val="none" w:sz="0" w:space="0" w:color="auto"/>
      </w:divBdr>
    </w:div>
    <w:div w:id="1747918162">
      <w:bodyDiv w:val="1"/>
      <w:marLeft w:val="0"/>
      <w:marRight w:val="0"/>
      <w:marTop w:val="0"/>
      <w:marBottom w:val="0"/>
      <w:divBdr>
        <w:top w:val="none" w:sz="0" w:space="0" w:color="auto"/>
        <w:left w:val="none" w:sz="0" w:space="0" w:color="auto"/>
        <w:bottom w:val="none" w:sz="0" w:space="0" w:color="auto"/>
        <w:right w:val="none" w:sz="0" w:space="0" w:color="auto"/>
      </w:divBdr>
    </w:div>
    <w:div w:id="1774671637">
      <w:bodyDiv w:val="1"/>
      <w:marLeft w:val="0"/>
      <w:marRight w:val="0"/>
      <w:marTop w:val="0"/>
      <w:marBottom w:val="0"/>
      <w:divBdr>
        <w:top w:val="none" w:sz="0" w:space="0" w:color="auto"/>
        <w:left w:val="none" w:sz="0" w:space="0" w:color="auto"/>
        <w:bottom w:val="none" w:sz="0" w:space="0" w:color="auto"/>
        <w:right w:val="none" w:sz="0" w:space="0" w:color="auto"/>
      </w:divBdr>
    </w:div>
    <w:div w:id="1836140489">
      <w:bodyDiv w:val="1"/>
      <w:marLeft w:val="0"/>
      <w:marRight w:val="0"/>
      <w:marTop w:val="0"/>
      <w:marBottom w:val="0"/>
      <w:divBdr>
        <w:top w:val="none" w:sz="0" w:space="0" w:color="auto"/>
        <w:left w:val="none" w:sz="0" w:space="0" w:color="auto"/>
        <w:bottom w:val="none" w:sz="0" w:space="0" w:color="auto"/>
        <w:right w:val="none" w:sz="0" w:space="0" w:color="auto"/>
      </w:divBdr>
    </w:div>
    <w:div w:id="1856991511">
      <w:bodyDiv w:val="1"/>
      <w:marLeft w:val="0"/>
      <w:marRight w:val="0"/>
      <w:marTop w:val="0"/>
      <w:marBottom w:val="0"/>
      <w:divBdr>
        <w:top w:val="none" w:sz="0" w:space="0" w:color="auto"/>
        <w:left w:val="none" w:sz="0" w:space="0" w:color="auto"/>
        <w:bottom w:val="none" w:sz="0" w:space="0" w:color="auto"/>
        <w:right w:val="none" w:sz="0" w:space="0" w:color="auto"/>
      </w:divBdr>
    </w:div>
    <w:div w:id="1895852120">
      <w:bodyDiv w:val="1"/>
      <w:marLeft w:val="0"/>
      <w:marRight w:val="0"/>
      <w:marTop w:val="0"/>
      <w:marBottom w:val="0"/>
      <w:divBdr>
        <w:top w:val="none" w:sz="0" w:space="0" w:color="auto"/>
        <w:left w:val="none" w:sz="0" w:space="0" w:color="auto"/>
        <w:bottom w:val="none" w:sz="0" w:space="0" w:color="auto"/>
        <w:right w:val="none" w:sz="0" w:space="0" w:color="auto"/>
      </w:divBdr>
    </w:div>
    <w:div w:id="1903520254">
      <w:bodyDiv w:val="1"/>
      <w:marLeft w:val="0"/>
      <w:marRight w:val="0"/>
      <w:marTop w:val="0"/>
      <w:marBottom w:val="0"/>
      <w:divBdr>
        <w:top w:val="none" w:sz="0" w:space="0" w:color="auto"/>
        <w:left w:val="none" w:sz="0" w:space="0" w:color="auto"/>
        <w:bottom w:val="none" w:sz="0" w:space="0" w:color="auto"/>
        <w:right w:val="none" w:sz="0" w:space="0" w:color="auto"/>
      </w:divBdr>
    </w:div>
    <w:div w:id="1949578851">
      <w:bodyDiv w:val="1"/>
      <w:marLeft w:val="0"/>
      <w:marRight w:val="0"/>
      <w:marTop w:val="0"/>
      <w:marBottom w:val="0"/>
      <w:divBdr>
        <w:top w:val="none" w:sz="0" w:space="0" w:color="auto"/>
        <w:left w:val="none" w:sz="0" w:space="0" w:color="auto"/>
        <w:bottom w:val="none" w:sz="0" w:space="0" w:color="auto"/>
        <w:right w:val="none" w:sz="0" w:space="0" w:color="auto"/>
      </w:divBdr>
    </w:div>
    <w:div w:id="2030066192">
      <w:bodyDiv w:val="1"/>
      <w:marLeft w:val="0"/>
      <w:marRight w:val="0"/>
      <w:marTop w:val="0"/>
      <w:marBottom w:val="0"/>
      <w:divBdr>
        <w:top w:val="none" w:sz="0" w:space="0" w:color="auto"/>
        <w:left w:val="none" w:sz="0" w:space="0" w:color="auto"/>
        <w:bottom w:val="none" w:sz="0" w:space="0" w:color="auto"/>
        <w:right w:val="none" w:sz="0" w:space="0" w:color="auto"/>
      </w:divBdr>
    </w:div>
    <w:div w:id="2110850603">
      <w:bodyDiv w:val="1"/>
      <w:marLeft w:val="0"/>
      <w:marRight w:val="0"/>
      <w:marTop w:val="0"/>
      <w:marBottom w:val="0"/>
      <w:divBdr>
        <w:top w:val="none" w:sz="0" w:space="0" w:color="auto"/>
        <w:left w:val="none" w:sz="0" w:space="0" w:color="auto"/>
        <w:bottom w:val="none" w:sz="0" w:space="0" w:color="auto"/>
        <w:right w:val="none" w:sz="0" w:space="0" w:color="auto"/>
      </w:divBdr>
    </w:div>
    <w:div w:id="21286184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089">
          <w:marLeft w:val="0"/>
          <w:marRight w:val="0"/>
          <w:marTop w:val="0"/>
          <w:marBottom w:val="0"/>
          <w:divBdr>
            <w:top w:val="none" w:sz="0" w:space="0" w:color="auto"/>
            <w:left w:val="none" w:sz="0" w:space="0" w:color="auto"/>
            <w:bottom w:val="none" w:sz="0" w:space="0" w:color="auto"/>
            <w:right w:val="none" w:sz="0" w:space="0" w:color="auto"/>
          </w:divBdr>
        </w:div>
        <w:div w:id="156880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boser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ervice@bosera.com" TargetMode="External"/><Relationship Id="rId4" Type="http://schemas.openxmlformats.org/officeDocument/2006/relationships/settings" Target="settings.xml"/><Relationship Id="rId9" Type="http://schemas.openxmlformats.org/officeDocument/2006/relationships/hyperlink" Target="mailto:service@bosera.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BD52-EE20-475F-83D6-AA8CF2D8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156</Pages>
  <Words>19210</Words>
  <Characters>109500</Characters>
  <Application>Microsoft Office Word</Application>
  <DocSecurity>0</DocSecurity>
  <Lines>912</Lines>
  <Paragraphs>256</Paragraphs>
  <ScaleCrop>false</ScaleCrop>
  <Company>Bosera Funds</Company>
  <LinksUpToDate>false</LinksUpToDate>
  <CharactersWithSpaces>128454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徐宪岚</cp:lastModifiedBy>
  <cp:revision>6</cp:revision>
  <dcterms:created xsi:type="dcterms:W3CDTF">2019-12-23T10:34:00Z</dcterms:created>
  <dcterms:modified xsi:type="dcterms:W3CDTF">2019-12-28T14:19:00Z</dcterms:modified>
</cp:coreProperties>
</file>