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郑棉周报（20180716--20180720）</w:t>
      </w:r>
    </w:p>
    <w:p>
      <w:pPr>
        <w:spacing w:line="240" w:lineRule="auto"/>
        <w:ind w:firstLine="1760" w:firstLineChars="1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杨晓霞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从业资格证号：F3028843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投询资格证号：Z0010256</w:t>
      </w:r>
    </w:p>
    <w:p>
      <w:pPr>
        <w:spacing w:line="240" w:lineRule="auto"/>
        <w:ind w:firstLine="800" w:firstLineChars="500"/>
        <w:jc w:val="left"/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8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邮箱：yangxiaoxia@hhqh.com.cn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现货报价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当周（7月16日-7月20日），棉花现货价格CC Index 3128B周度下跌11元/吨，小幅下调，7月20日报价16181元/吨；外棉FC Index M周度下跌1.26美分/磅，小幅下跌，7月20日报价99.02美分/磅；考特鲁克指数Cotlook A 周度上涨3.5美分/磅，小幅上涨，7月20日报价97.95美分/磅，1%关税后折合人民币15695元/吨；中国棉纱价格指数CY Index C32S周度下跌0元/吨，保持稳定，7月20日报价23830元/；进口棉纱价格指数FCY Index C32S周度上涨287元/吨，小幅上涨，7月20日报价25443元/吨。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282825"/>
            <wp:effectExtent l="4445" t="4445" r="12700" b="1397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2405" cy="2182495"/>
            <wp:effectExtent l="4445" t="4445" r="11430" b="762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储备棉轮出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当周</w:t>
      </w:r>
      <w:r>
        <w:rPr>
          <w:rFonts w:hint="eastAsia" w:asciiTheme="minorEastAsia" w:hAnsiTheme="minorEastAsia" w:cstheme="minorEastAsia"/>
          <w:lang w:val="en-US" w:eastAsia="zh-CN"/>
        </w:rPr>
        <w:t>（7月16日-7月20日）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储备棉轮出第八周轮出销售底价为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cstheme="minorEastAsia"/>
          <w:lang w:val="en-US" w:eastAsia="zh-CN"/>
        </w:rPr>
        <w:t>714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元/吨（标准级价格），较前一周上调200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吨，储备棉轮出成交量回稳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日，中国储备棉管理有限公司计划挂牌出库销售储备棉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万吨，实际成交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1.74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万吨，成交率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58.08%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，成交均价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15087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吨，上涨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325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吨，折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3128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价格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16390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吨，上涨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131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截至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日，累计计划出库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273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万吨，累计出库成交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162.4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万吨，成交率为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59.5%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；成交最高价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17700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吨，最低价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12700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吨。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400040" cy="2206625"/>
            <wp:effectExtent l="0" t="0" r="10160" b="3175"/>
            <wp:docPr id="11" name="图片 11" descr="W0201807196636895290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W020180719663689529068[1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/>
          <w:color w:val="auto"/>
          <w:szCs w:val="22"/>
          <w:lang w:val="en-US" w:eastAsia="zh-CN"/>
        </w:rPr>
        <w:t>棉花生长</w:t>
      </w: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情况及主产区天气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据中国棉花协会棉农分会消息，2018年7月以来,新疆棉农开始对棉花打顶，预计7月15日左右完成，棉花长势好于去年同期。目前，大部分棉花株高60cm-75cm左右，平均株高在70cm；果枝6-8台/株及以上，结铃2-3个/株，早播棉花果枝8-10台/株，结铃3-4个/株。</w:t>
      </w:r>
      <w:r>
        <w:rPr>
          <w:rFonts w:hint="default" w:asciiTheme="minorEastAsia" w:hAnsiTheme="minorEastAsia" w:cstheme="minorEastAsia"/>
          <w:lang w:val="en-US" w:eastAsia="zh-CN"/>
        </w:rPr>
        <w:t>近期，受炎热干旱天气影响，部分棉田虫害严重，以蚜虫居多。棉农当前的主要工作是防灾防虫，水肥管理，以及打顶后的化控促进花芽分化；最关心的是如何提升田间管理各项技术让棉花营养生长，降低人工成本，增产增收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00040" cy="4376420"/>
            <wp:effectExtent l="0" t="0" r="10160" b="12700"/>
            <wp:docPr id="1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76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天气情况：7月中旬平均气温全疆大部偏高；降水量伊犁州偏多，其它地区偏少。其中，12~14日，北疆大部、喀什地区山区、克州山区、阿克苏地区北部山区、巴州北部山区有微到小阵雨，其中伊犁州和博州山区、塔城地区、阿勒泰地区北部山区、石河子市南部山区、乌鲁木齐市南部山区、昌吉州山区等地的部分区域有中到大雨，局地有暴雨。15至19日，博州东部、克拉玛依市、石河子市、南疆塔里木盆地、吐鲁番市、哈密市南部将维持35℃以上的高温天气。18日前后，伊犁州南部山区、塔城北部、阿勒泰地区、阿克苏地区北部山区将有一次降水天气过程。预计旬中后期的高温天气对棉花花铃生长有一定影响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00040" cy="3150235"/>
            <wp:effectExtent l="0" t="0" r="10160" b="4445"/>
            <wp:docPr id="1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50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洲际交易所(ICE)纽约期棉周周四收跌0.6%，因USDA发布的报告显示美棉出口销售下降。12月期棉合约收跌0.53美分/磅，报每87.55美分/磅。</w:t>
      </w:r>
      <w:r>
        <w:rPr>
          <w:rFonts w:hint="eastAsia" w:asciiTheme="minorEastAsia" w:hAnsiTheme="minorEastAsia" w:cstheme="minorEastAsia"/>
          <w:lang w:val="en-US" w:eastAsia="zh-CN"/>
        </w:rPr>
        <w:t>交易区间为87.3-88.46美分/磅。市期货市场总成交量增加148手，至12601手。数据显示，前一交易日持仓量下跌59手，至25.8万手。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400040" cy="2815590"/>
            <wp:effectExtent l="0" t="0" r="10160" b="381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0">
                      <a:lum bright="12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15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（7月16日-7月20日）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郑棉主力合约收盘价较上周五</w:t>
      </w:r>
      <w:r>
        <w:rPr>
          <w:rFonts w:hint="eastAsia" w:asciiTheme="minorEastAsia" w:hAnsiTheme="minorEastAsia" w:cstheme="minorEastAsia"/>
          <w:lang w:val="en-US" w:eastAsia="zh-CN"/>
        </w:rPr>
        <w:t>下跌110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7月20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日主主力合约收盘价</w:t>
      </w:r>
      <w:r>
        <w:rPr>
          <w:rFonts w:hint="eastAsia" w:asciiTheme="minorEastAsia" w:hAnsiTheme="minorEastAsia" w:cstheme="minorEastAsia"/>
          <w:lang w:val="en-US" w:eastAsia="zh-CN"/>
        </w:rPr>
        <w:t>16690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16710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16820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16650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下跌75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跌幅0.45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Theme="minorEastAsia" w:hAnsiTheme="minorEastAsia" w:cstheme="minorEastAsia"/>
          <w:lang w:val="en-US" w:eastAsia="zh-CN"/>
        </w:rPr>
        <w:t>7月20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日郑棉主力合约持仓量</w:t>
      </w:r>
      <w:r>
        <w:rPr>
          <w:rFonts w:hint="eastAsia" w:asciiTheme="minorEastAsia" w:hAnsiTheme="minorEastAsia" w:cstheme="minorEastAsia"/>
          <w:lang w:val="en-US" w:eastAsia="zh-CN"/>
        </w:rPr>
        <w:t>52.5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减少2.73万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手；成交</w:t>
      </w:r>
      <w:r>
        <w:rPr>
          <w:rFonts w:hint="eastAsia" w:asciiTheme="minorEastAsia" w:hAnsiTheme="minorEastAsia" w:cstheme="minorEastAsia"/>
          <w:lang w:val="en-US" w:eastAsia="zh-CN"/>
        </w:rPr>
        <w:t>27.6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减少7.31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400040" cy="2915285"/>
            <wp:effectExtent l="0" t="0" r="10160" b="1079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1">
                      <a:lum bright="12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（7月16日-7月20日）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Theme="minorEastAsia" w:hAnsiTheme="minorEastAsia" w:cstheme="minorEastAsia"/>
          <w:lang w:val="en-US" w:eastAsia="zh-CN"/>
        </w:rPr>
        <w:t>7月20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11399张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增加166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美国农业部发布的美国棉花生产报告显示，截至2017年7月15日，美国棉花现蕾率72%，较前周增加13个百分点，较上年同期增加3个百分点，较过去五年平均水平减少2个百分点；结铃进度31%，较前周增加10个百分点，较上年同期增加6个百分点，较过去五年平均水平增加7个百分点；棉花生长状况达到良好级以上的达到41%，与前周持平，较过去五年平均水平减少19个百分点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根据美国农业部的统计，2018年7月6-12日，2017/18年度美棉出口净签约量0.29万吨，较前周减少89%，较前四周平均值显著增加。2018/19年度美国陆地棉净签约量为5.62万吨，2017/18年度陆地棉装运量为5.15万吨，较前周减少12%，较前四周平均值减少33%。2017/18年度皮马棉净出口签约量为181吨，较前周增长减少58%，较前四周平均值减少37%，2017/18年度皮马棉装运量为2812吨，较前周减少28%，和前四周平均值持平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储备棉竞拍底价</w:t>
      </w:r>
      <w:r>
        <w:rPr>
          <w:rFonts w:hint="eastAsia" w:asciiTheme="minorEastAsia" w:hAnsiTheme="minorEastAsia" w:cstheme="minorEastAsia"/>
          <w:lang w:val="en-US" w:eastAsia="zh-CN"/>
        </w:rPr>
        <w:t>上涨200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元/吨，储备棉成交率</w:t>
      </w:r>
      <w:r>
        <w:rPr>
          <w:rFonts w:hint="eastAsia" w:asciiTheme="minorEastAsia" w:hAnsiTheme="minorEastAsia" w:cstheme="minorEastAsia"/>
          <w:lang w:val="en-US" w:eastAsia="zh-CN"/>
        </w:rPr>
        <w:t>持稳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，今日成交</w:t>
      </w:r>
      <w:r>
        <w:rPr>
          <w:rFonts w:hint="eastAsia" w:asciiTheme="minorEastAsia" w:hAnsiTheme="minorEastAsia" w:cstheme="minorEastAsia"/>
          <w:lang w:val="en-US" w:eastAsia="zh-CN"/>
        </w:rPr>
        <w:t>58.08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%，现货价格有所下跌，3128B周度价格下跌11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元/吨。外棉FC Index M周度下跌1.26美分/磅，CY Index C32S周度</w:t>
      </w:r>
      <w:r>
        <w:rPr>
          <w:rFonts w:hint="eastAsia" w:asciiTheme="minorEastAsia" w:hAnsiTheme="minorEastAsia" w:cstheme="minorEastAsia"/>
          <w:lang w:val="en-US" w:eastAsia="zh-CN"/>
        </w:rPr>
        <w:t>持稳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，FCY Index C32S周度</w:t>
      </w:r>
      <w:r>
        <w:rPr>
          <w:rFonts w:hint="eastAsia" w:asciiTheme="minorEastAsia" w:hAnsiTheme="minorEastAsia" w:cstheme="minorEastAsia"/>
          <w:lang w:val="en-US" w:eastAsia="zh-CN"/>
        </w:rPr>
        <w:t>上涨287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　目前棉花市场主要有两大驱动力：去库存的驱动力向上，其发力特点是“缓和绵长”；贸易战的驱动力向下，期发力特点是“猛烈脉冲”；未来，棉价会在两者的共同作用下宽幅波动。从监测的数据来看，棉花市场去库存的驱动力仍存在并长期有效，上游天气威胁给全球产量带来调降压力，这会加强去库存的驱动力量。后期，棉花消费降低预期将持续存在。若宏观面形成系统性风险，对棉花价格的负面影响将更为深远。若全球系统性危机不出现，则全球棉花市场会逐渐形成新的供需平衡，全球棉花贸易流变化，流通成本增加。而在新的供需平衡未形成之前，中美贸易战会冲击全球棉花市场，中美棉价将直接承压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基于以上考虑，对于近期棉花的走势倾向于区间震荡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偏强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的判断，震荡区间1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58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00元/吨-1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7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000元/吨。中长期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来看，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基于棉花供应偏紧格局未变，若无重大利空兑现，棉花</w:t>
      </w:r>
      <w:r>
        <w:rPr>
          <w:rFonts w:hint="eastAsia" w:asciiTheme="minorEastAsia" w:hAnsiTheme="minorEastAsia" w:cstheme="minorEastAsia"/>
          <w:lang w:val="en-US" w:eastAsia="zh-CN"/>
        </w:rPr>
        <w:t>在后期</w:t>
      </w:r>
      <w:bookmarkStart w:id="0" w:name="_GoBack"/>
      <w:bookmarkEnd w:id="0"/>
      <w:r>
        <w:rPr>
          <w:rFonts w:hint="default" w:asciiTheme="minorEastAsia" w:hAnsiTheme="minorEastAsia" w:eastAsiaTheme="minorEastAsia" w:cstheme="minorEastAsia"/>
          <w:lang w:val="en-US" w:eastAsia="zh-CN"/>
        </w:rPr>
        <w:t>或将再次迎来上涨机会。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操作上，短期郑棉期价震荡偏</w:t>
      </w:r>
      <w:r>
        <w:rPr>
          <w:rFonts w:hint="eastAsia" w:asciiTheme="minorEastAsia" w:hAnsiTheme="minorEastAsia" w:cstheme="minorEastAsia"/>
          <w:lang w:val="en-US" w:eastAsia="zh-CN"/>
        </w:rPr>
        <w:t>弱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为主，中长期投资者可在1</w:t>
      </w:r>
      <w:r>
        <w:rPr>
          <w:rFonts w:hint="eastAsia" w:asciiTheme="minorEastAsia" w:hAnsiTheme="minorEastAsia" w:cstheme="minorEastAsia"/>
          <w:lang w:val="en-US" w:eastAsia="zh-CN"/>
        </w:rPr>
        <w:t>58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00</w:t>
      </w:r>
      <w:r>
        <w:rPr>
          <w:rFonts w:hint="eastAsia" w:asciiTheme="minorEastAsia" w:hAnsiTheme="minorEastAsia" w:cstheme="minorEastAsia"/>
          <w:lang w:val="en-US" w:eastAsia="zh-CN"/>
        </w:rPr>
        <w:t>-16000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附近轻仓做多。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郑棉1</w:t>
      </w:r>
      <w:r>
        <w:rPr>
          <w:rFonts w:hint="eastAsia" w:asciiTheme="minorEastAsia" w:hAnsiTheme="minorEastAsia" w:cstheme="minorEastAsia"/>
          <w:lang w:val="en-US" w:eastAsia="zh-CN"/>
        </w:rPr>
        <w:t>901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建议多单持有。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F1B40"/>
    <w:rsid w:val="0041312C"/>
    <w:rsid w:val="005073F0"/>
    <w:rsid w:val="009D497A"/>
    <w:rsid w:val="00C55259"/>
    <w:rsid w:val="00DC0449"/>
    <w:rsid w:val="01131362"/>
    <w:rsid w:val="011F3AA5"/>
    <w:rsid w:val="012F40A2"/>
    <w:rsid w:val="01454539"/>
    <w:rsid w:val="019D631C"/>
    <w:rsid w:val="019E724C"/>
    <w:rsid w:val="01B1150F"/>
    <w:rsid w:val="01B24BB1"/>
    <w:rsid w:val="01C36594"/>
    <w:rsid w:val="01F24B6C"/>
    <w:rsid w:val="021A204B"/>
    <w:rsid w:val="022102D1"/>
    <w:rsid w:val="02534FA5"/>
    <w:rsid w:val="028A69AC"/>
    <w:rsid w:val="02964CD9"/>
    <w:rsid w:val="02B30D02"/>
    <w:rsid w:val="02B47328"/>
    <w:rsid w:val="02F339C0"/>
    <w:rsid w:val="03677581"/>
    <w:rsid w:val="036C6456"/>
    <w:rsid w:val="03B32229"/>
    <w:rsid w:val="03DE1F72"/>
    <w:rsid w:val="044D5714"/>
    <w:rsid w:val="04547032"/>
    <w:rsid w:val="045876FF"/>
    <w:rsid w:val="04C87B2B"/>
    <w:rsid w:val="04EA13E4"/>
    <w:rsid w:val="052359BC"/>
    <w:rsid w:val="05CD1515"/>
    <w:rsid w:val="05F32E9A"/>
    <w:rsid w:val="065821A1"/>
    <w:rsid w:val="0667488E"/>
    <w:rsid w:val="0696462C"/>
    <w:rsid w:val="06FA5D33"/>
    <w:rsid w:val="07860B1A"/>
    <w:rsid w:val="07B568A7"/>
    <w:rsid w:val="07D56A04"/>
    <w:rsid w:val="08075AB6"/>
    <w:rsid w:val="084B21F4"/>
    <w:rsid w:val="084E50A4"/>
    <w:rsid w:val="084E6A75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97A9E"/>
    <w:rsid w:val="0A65639F"/>
    <w:rsid w:val="0A6C1E03"/>
    <w:rsid w:val="0A72023A"/>
    <w:rsid w:val="0A8956AB"/>
    <w:rsid w:val="0AD17013"/>
    <w:rsid w:val="0B0C4874"/>
    <w:rsid w:val="0B294880"/>
    <w:rsid w:val="0B3E785A"/>
    <w:rsid w:val="0B485407"/>
    <w:rsid w:val="0B684FC4"/>
    <w:rsid w:val="0B744FF1"/>
    <w:rsid w:val="0B847962"/>
    <w:rsid w:val="0B873DB7"/>
    <w:rsid w:val="0BD87117"/>
    <w:rsid w:val="0C141E1D"/>
    <w:rsid w:val="0C5F2850"/>
    <w:rsid w:val="0C820477"/>
    <w:rsid w:val="0CB15F63"/>
    <w:rsid w:val="0D0956F3"/>
    <w:rsid w:val="0D2A4759"/>
    <w:rsid w:val="0DDB0FBB"/>
    <w:rsid w:val="0E29570F"/>
    <w:rsid w:val="0E7A6849"/>
    <w:rsid w:val="0E9C4CC5"/>
    <w:rsid w:val="0EBC3469"/>
    <w:rsid w:val="0EC473DE"/>
    <w:rsid w:val="0F016D9B"/>
    <w:rsid w:val="0F0444CC"/>
    <w:rsid w:val="0FA935EC"/>
    <w:rsid w:val="10574A20"/>
    <w:rsid w:val="10592E32"/>
    <w:rsid w:val="10665808"/>
    <w:rsid w:val="107515AE"/>
    <w:rsid w:val="109C5683"/>
    <w:rsid w:val="10D81A51"/>
    <w:rsid w:val="10FA0DDF"/>
    <w:rsid w:val="1100413E"/>
    <w:rsid w:val="111D4F05"/>
    <w:rsid w:val="1130031A"/>
    <w:rsid w:val="12463B21"/>
    <w:rsid w:val="12623727"/>
    <w:rsid w:val="12BD4D78"/>
    <w:rsid w:val="13241F3C"/>
    <w:rsid w:val="132B176F"/>
    <w:rsid w:val="133D31AB"/>
    <w:rsid w:val="13715A4B"/>
    <w:rsid w:val="13A75445"/>
    <w:rsid w:val="13BB2266"/>
    <w:rsid w:val="13DB08B6"/>
    <w:rsid w:val="13FE6D93"/>
    <w:rsid w:val="1402394F"/>
    <w:rsid w:val="141B2668"/>
    <w:rsid w:val="144F2170"/>
    <w:rsid w:val="146A6F72"/>
    <w:rsid w:val="1470553B"/>
    <w:rsid w:val="148E1854"/>
    <w:rsid w:val="14F94FB4"/>
    <w:rsid w:val="152E0B20"/>
    <w:rsid w:val="1564759A"/>
    <w:rsid w:val="16535344"/>
    <w:rsid w:val="16663180"/>
    <w:rsid w:val="167660DE"/>
    <w:rsid w:val="16822328"/>
    <w:rsid w:val="16AB490F"/>
    <w:rsid w:val="16B05451"/>
    <w:rsid w:val="170D4FCC"/>
    <w:rsid w:val="17364941"/>
    <w:rsid w:val="174C45AE"/>
    <w:rsid w:val="17846545"/>
    <w:rsid w:val="17B24662"/>
    <w:rsid w:val="17E20DCB"/>
    <w:rsid w:val="18136CD5"/>
    <w:rsid w:val="1820126D"/>
    <w:rsid w:val="183A30A3"/>
    <w:rsid w:val="18402714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E17DE9"/>
    <w:rsid w:val="1A1960A9"/>
    <w:rsid w:val="1A275295"/>
    <w:rsid w:val="1A4E3832"/>
    <w:rsid w:val="1A6A5F2A"/>
    <w:rsid w:val="1AC644C7"/>
    <w:rsid w:val="1B191422"/>
    <w:rsid w:val="1B1F4300"/>
    <w:rsid w:val="1B2E1110"/>
    <w:rsid w:val="1B9814A5"/>
    <w:rsid w:val="1B993604"/>
    <w:rsid w:val="1B9B0DED"/>
    <w:rsid w:val="1BA75F70"/>
    <w:rsid w:val="1BA86D82"/>
    <w:rsid w:val="1BF13BA1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E2E5F71"/>
    <w:rsid w:val="1E335C3A"/>
    <w:rsid w:val="1E3B2351"/>
    <w:rsid w:val="1E3B2843"/>
    <w:rsid w:val="1E6170D5"/>
    <w:rsid w:val="1E865FD7"/>
    <w:rsid w:val="1ED84DE2"/>
    <w:rsid w:val="1EDD3F20"/>
    <w:rsid w:val="1F6B5AE4"/>
    <w:rsid w:val="1FAE5230"/>
    <w:rsid w:val="1FDE7B64"/>
    <w:rsid w:val="206F2CA1"/>
    <w:rsid w:val="209636BE"/>
    <w:rsid w:val="20B74CC7"/>
    <w:rsid w:val="20C4255E"/>
    <w:rsid w:val="20D324BD"/>
    <w:rsid w:val="210B2A27"/>
    <w:rsid w:val="212E7F8B"/>
    <w:rsid w:val="21371720"/>
    <w:rsid w:val="218E3078"/>
    <w:rsid w:val="219F1AF0"/>
    <w:rsid w:val="21A01494"/>
    <w:rsid w:val="21D8746E"/>
    <w:rsid w:val="21EC240F"/>
    <w:rsid w:val="220A6053"/>
    <w:rsid w:val="22834165"/>
    <w:rsid w:val="22DD4C27"/>
    <w:rsid w:val="236F4DED"/>
    <w:rsid w:val="23D12D0F"/>
    <w:rsid w:val="23D65BF3"/>
    <w:rsid w:val="23D932A4"/>
    <w:rsid w:val="23F93FDA"/>
    <w:rsid w:val="241549B6"/>
    <w:rsid w:val="244304F5"/>
    <w:rsid w:val="24454DBB"/>
    <w:rsid w:val="245B30F5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5E1E00"/>
    <w:rsid w:val="26B70F34"/>
    <w:rsid w:val="26BC57FF"/>
    <w:rsid w:val="270F57A5"/>
    <w:rsid w:val="271B052A"/>
    <w:rsid w:val="2731359F"/>
    <w:rsid w:val="2773305E"/>
    <w:rsid w:val="27FD2071"/>
    <w:rsid w:val="2844585F"/>
    <w:rsid w:val="285C500B"/>
    <w:rsid w:val="28C27865"/>
    <w:rsid w:val="28DB7E31"/>
    <w:rsid w:val="28F527FF"/>
    <w:rsid w:val="29214A90"/>
    <w:rsid w:val="29470CFF"/>
    <w:rsid w:val="29815ED6"/>
    <w:rsid w:val="29A40AF9"/>
    <w:rsid w:val="29AD5A1E"/>
    <w:rsid w:val="29D9498D"/>
    <w:rsid w:val="2A4739D8"/>
    <w:rsid w:val="2A4A35DB"/>
    <w:rsid w:val="2A9205E2"/>
    <w:rsid w:val="2ADB7279"/>
    <w:rsid w:val="2AEF1D11"/>
    <w:rsid w:val="2AFA6515"/>
    <w:rsid w:val="2AFA6E2B"/>
    <w:rsid w:val="2B332908"/>
    <w:rsid w:val="2B631EEF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800E8"/>
    <w:rsid w:val="2D000302"/>
    <w:rsid w:val="2D223C9E"/>
    <w:rsid w:val="2D3408CE"/>
    <w:rsid w:val="2D4F574B"/>
    <w:rsid w:val="2D8968DE"/>
    <w:rsid w:val="2E4A085D"/>
    <w:rsid w:val="2E6252EF"/>
    <w:rsid w:val="2E7D1076"/>
    <w:rsid w:val="2E830BDC"/>
    <w:rsid w:val="2EC502AC"/>
    <w:rsid w:val="2ED43283"/>
    <w:rsid w:val="2ED55161"/>
    <w:rsid w:val="2EFA733E"/>
    <w:rsid w:val="2F58022B"/>
    <w:rsid w:val="2F5B7D77"/>
    <w:rsid w:val="2FD20F8E"/>
    <w:rsid w:val="2FDC0A86"/>
    <w:rsid w:val="2FE93324"/>
    <w:rsid w:val="300900B6"/>
    <w:rsid w:val="30345B9D"/>
    <w:rsid w:val="303C0A0A"/>
    <w:rsid w:val="307B1D5F"/>
    <w:rsid w:val="30A15BF5"/>
    <w:rsid w:val="30E94127"/>
    <w:rsid w:val="30FA4D85"/>
    <w:rsid w:val="31E47787"/>
    <w:rsid w:val="328E3345"/>
    <w:rsid w:val="329860D6"/>
    <w:rsid w:val="32EA1B4F"/>
    <w:rsid w:val="32F10AD4"/>
    <w:rsid w:val="33012B28"/>
    <w:rsid w:val="33242A1F"/>
    <w:rsid w:val="33374E9C"/>
    <w:rsid w:val="3339356B"/>
    <w:rsid w:val="3345203E"/>
    <w:rsid w:val="33467FB0"/>
    <w:rsid w:val="33921BC3"/>
    <w:rsid w:val="33F87396"/>
    <w:rsid w:val="34011C12"/>
    <w:rsid w:val="340F235B"/>
    <w:rsid w:val="341040A3"/>
    <w:rsid w:val="341C573A"/>
    <w:rsid w:val="348746EF"/>
    <w:rsid w:val="3488506E"/>
    <w:rsid w:val="3490285B"/>
    <w:rsid w:val="34EF1E22"/>
    <w:rsid w:val="35122C2D"/>
    <w:rsid w:val="354A263A"/>
    <w:rsid w:val="358E303E"/>
    <w:rsid w:val="359F7E62"/>
    <w:rsid w:val="35A526DC"/>
    <w:rsid w:val="35CA3E08"/>
    <w:rsid w:val="35D12847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2014C5"/>
    <w:rsid w:val="395363C1"/>
    <w:rsid w:val="39606C3F"/>
    <w:rsid w:val="39A67294"/>
    <w:rsid w:val="39C734DE"/>
    <w:rsid w:val="39E2590C"/>
    <w:rsid w:val="39E94F6D"/>
    <w:rsid w:val="3A2E4465"/>
    <w:rsid w:val="3A4A735A"/>
    <w:rsid w:val="3A766CC5"/>
    <w:rsid w:val="3AE15F6C"/>
    <w:rsid w:val="3AF37437"/>
    <w:rsid w:val="3AFF7C9B"/>
    <w:rsid w:val="3B436E9E"/>
    <w:rsid w:val="3B4612B4"/>
    <w:rsid w:val="3B6658B1"/>
    <w:rsid w:val="3BA84E63"/>
    <w:rsid w:val="3BC6617E"/>
    <w:rsid w:val="3C0C14DC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B21572"/>
    <w:rsid w:val="3DD934C7"/>
    <w:rsid w:val="3E1113C8"/>
    <w:rsid w:val="3E2227E1"/>
    <w:rsid w:val="3E231471"/>
    <w:rsid w:val="3E542222"/>
    <w:rsid w:val="3E965593"/>
    <w:rsid w:val="3EAE6216"/>
    <w:rsid w:val="3EC62270"/>
    <w:rsid w:val="3ED713D1"/>
    <w:rsid w:val="3EDF3909"/>
    <w:rsid w:val="3EE01AA5"/>
    <w:rsid w:val="3F031E32"/>
    <w:rsid w:val="3F0A40EA"/>
    <w:rsid w:val="3F4B388E"/>
    <w:rsid w:val="3F511B41"/>
    <w:rsid w:val="3F5B1D6E"/>
    <w:rsid w:val="3F873DFD"/>
    <w:rsid w:val="3F9D320F"/>
    <w:rsid w:val="3FCE0D85"/>
    <w:rsid w:val="3FCF52B7"/>
    <w:rsid w:val="3FD14C8A"/>
    <w:rsid w:val="3FD36B2B"/>
    <w:rsid w:val="3FDE1D7D"/>
    <w:rsid w:val="402D711E"/>
    <w:rsid w:val="404E29BD"/>
    <w:rsid w:val="406461F6"/>
    <w:rsid w:val="407B6BDD"/>
    <w:rsid w:val="407E208A"/>
    <w:rsid w:val="408875B0"/>
    <w:rsid w:val="40C32C9E"/>
    <w:rsid w:val="41461321"/>
    <w:rsid w:val="416C18DE"/>
    <w:rsid w:val="416F6F61"/>
    <w:rsid w:val="41717C30"/>
    <w:rsid w:val="41FE5694"/>
    <w:rsid w:val="420A0BC8"/>
    <w:rsid w:val="420C0C35"/>
    <w:rsid w:val="42380EAB"/>
    <w:rsid w:val="4245277A"/>
    <w:rsid w:val="42482604"/>
    <w:rsid w:val="42496D79"/>
    <w:rsid w:val="428575D9"/>
    <w:rsid w:val="429E5616"/>
    <w:rsid w:val="42AA0C00"/>
    <w:rsid w:val="42CA7158"/>
    <w:rsid w:val="432F24C4"/>
    <w:rsid w:val="435620BA"/>
    <w:rsid w:val="43990FE2"/>
    <w:rsid w:val="43BF4756"/>
    <w:rsid w:val="441B671B"/>
    <w:rsid w:val="44213883"/>
    <w:rsid w:val="44A2780A"/>
    <w:rsid w:val="44DD67F8"/>
    <w:rsid w:val="44E310EB"/>
    <w:rsid w:val="4508169D"/>
    <w:rsid w:val="453D2CDF"/>
    <w:rsid w:val="4576691E"/>
    <w:rsid w:val="45794B41"/>
    <w:rsid w:val="45D47C33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7396431"/>
    <w:rsid w:val="474D53D7"/>
    <w:rsid w:val="47716F3E"/>
    <w:rsid w:val="47781CA0"/>
    <w:rsid w:val="47BA2C05"/>
    <w:rsid w:val="483E5A0B"/>
    <w:rsid w:val="486F76F9"/>
    <w:rsid w:val="487F68C6"/>
    <w:rsid w:val="48B51999"/>
    <w:rsid w:val="48B55AF2"/>
    <w:rsid w:val="48DA028E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526AC4"/>
    <w:rsid w:val="4C6714B0"/>
    <w:rsid w:val="4C7A15C4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AE6B75"/>
    <w:rsid w:val="4F0D0250"/>
    <w:rsid w:val="4F2639FD"/>
    <w:rsid w:val="4F665993"/>
    <w:rsid w:val="4F7A261F"/>
    <w:rsid w:val="4F8A51DF"/>
    <w:rsid w:val="4FB47995"/>
    <w:rsid w:val="501A76B5"/>
    <w:rsid w:val="501C67BC"/>
    <w:rsid w:val="503E2D41"/>
    <w:rsid w:val="50494086"/>
    <w:rsid w:val="50694318"/>
    <w:rsid w:val="507401E6"/>
    <w:rsid w:val="50A35BD8"/>
    <w:rsid w:val="50E93182"/>
    <w:rsid w:val="512532FD"/>
    <w:rsid w:val="516D45F0"/>
    <w:rsid w:val="51974403"/>
    <w:rsid w:val="51A63372"/>
    <w:rsid w:val="51AB2A81"/>
    <w:rsid w:val="51C87B24"/>
    <w:rsid w:val="52207512"/>
    <w:rsid w:val="5223224B"/>
    <w:rsid w:val="5241165A"/>
    <w:rsid w:val="527F5EB3"/>
    <w:rsid w:val="52E636EB"/>
    <w:rsid w:val="5307074E"/>
    <w:rsid w:val="534549B8"/>
    <w:rsid w:val="53516B20"/>
    <w:rsid w:val="535B199D"/>
    <w:rsid w:val="53641E9C"/>
    <w:rsid w:val="53816B8D"/>
    <w:rsid w:val="53897D6B"/>
    <w:rsid w:val="53AE6DDD"/>
    <w:rsid w:val="53CF21F1"/>
    <w:rsid w:val="54002387"/>
    <w:rsid w:val="542F326D"/>
    <w:rsid w:val="54A84FC1"/>
    <w:rsid w:val="54C22F0D"/>
    <w:rsid w:val="54CE2046"/>
    <w:rsid w:val="54DC1F7C"/>
    <w:rsid w:val="551819FB"/>
    <w:rsid w:val="552A0162"/>
    <w:rsid w:val="554E49F5"/>
    <w:rsid w:val="556E28F5"/>
    <w:rsid w:val="55F729F4"/>
    <w:rsid w:val="56005411"/>
    <w:rsid w:val="563C13B6"/>
    <w:rsid w:val="56C27CBF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813471B"/>
    <w:rsid w:val="589059D4"/>
    <w:rsid w:val="5907422D"/>
    <w:rsid w:val="59075BDA"/>
    <w:rsid w:val="596D7BE4"/>
    <w:rsid w:val="598E036C"/>
    <w:rsid w:val="598E50D3"/>
    <w:rsid w:val="599877F1"/>
    <w:rsid w:val="59D162F3"/>
    <w:rsid w:val="59D173EA"/>
    <w:rsid w:val="59FB355E"/>
    <w:rsid w:val="59FC0E3D"/>
    <w:rsid w:val="5A275A10"/>
    <w:rsid w:val="5A7D5D60"/>
    <w:rsid w:val="5A816D6A"/>
    <w:rsid w:val="5A940152"/>
    <w:rsid w:val="5A9E2803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ED3A19"/>
    <w:rsid w:val="5C2A0FBF"/>
    <w:rsid w:val="5C42010C"/>
    <w:rsid w:val="5C6B4E24"/>
    <w:rsid w:val="5CA303D6"/>
    <w:rsid w:val="5CC30A12"/>
    <w:rsid w:val="5CF25A30"/>
    <w:rsid w:val="5CF468AE"/>
    <w:rsid w:val="5D0703E4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E00F68"/>
    <w:rsid w:val="5EF217A5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81B74"/>
    <w:rsid w:val="62111386"/>
    <w:rsid w:val="62252DA3"/>
    <w:rsid w:val="62403E3A"/>
    <w:rsid w:val="6250462A"/>
    <w:rsid w:val="6278746B"/>
    <w:rsid w:val="62EE2715"/>
    <w:rsid w:val="635A1E40"/>
    <w:rsid w:val="63656748"/>
    <w:rsid w:val="637B39C5"/>
    <w:rsid w:val="642E54C4"/>
    <w:rsid w:val="643545DD"/>
    <w:rsid w:val="64586805"/>
    <w:rsid w:val="646E0968"/>
    <w:rsid w:val="64AD263D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8756A3"/>
    <w:rsid w:val="689214C8"/>
    <w:rsid w:val="68B24D86"/>
    <w:rsid w:val="68BE3FF4"/>
    <w:rsid w:val="68E10C3B"/>
    <w:rsid w:val="68F244B3"/>
    <w:rsid w:val="69154B82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B568D0"/>
    <w:rsid w:val="6B394B5F"/>
    <w:rsid w:val="6B6B61CB"/>
    <w:rsid w:val="6B722F46"/>
    <w:rsid w:val="6B737C4C"/>
    <w:rsid w:val="6B9A1AB8"/>
    <w:rsid w:val="6BE7529D"/>
    <w:rsid w:val="6C0D3245"/>
    <w:rsid w:val="6C236865"/>
    <w:rsid w:val="6CC764A6"/>
    <w:rsid w:val="6CE110E1"/>
    <w:rsid w:val="6D0040A5"/>
    <w:rsid w:val="6D6F0BFA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F61FAE"/>
    <w:rsid w:val="6EFA4594"/>
    <w:rsid w:val="6F4F483E"/>
    <w:rsid w:val="6F82670D"/>
    <w:rsid w:val="6F862DCC"/>
    <w:rsid w:val="6F9054DF"/>
    <w:rsid w:val="6FA81086"/>
    <w:rsid w:val="6FAD6514"/>
    <w:rsid w:val="6FB7529A"/>
    <w:rsid w:val="6FC71BEA"/>
    <w:rsid w:val="702C7AD4"/>
    <w:rsid w:val="705B5E08"/>
    <w:rsid w:val="70C14A45"/>
    <w:rsid w:val="70C42093"/>
    <w:rsid w:val="70EB2465"/>
    <w:rsid w:val="710C5C27"/>
    <w:rsid w:val="71164E43"/>
    <w:rsid w:val="71304BFF"/>
    <w:rsid w:val="71520CED"/>
    <w:rsid w:val="718B32F7"/>
    <w:rsid w:val="718E6443"/>
    <w:rsid w:val="71970E49"/>
    <w:rsid w:val="720E6064"/>
    <w:rsid w:val="721C4FC6"/>
    <w:rsid w:val="72282FC2"/>
    <w:rsid w:val="72492FC8"/>
    <w:rsid w:val="7291747F"/>
    <w:rsid w:val="72AD09D9"/>
    <w:rsid w:val="72B71556"/>
    <w:rsid w:val="72D93793"/>
    <w:rsid w:val="73716A37"/>
    <w:rsid w:val="737D5DDA"/>
    <w:rsid w:val="73FA4F03"/>
    <w:rsid w:val="746C247E"/>
    <w:rsid w:val="74985372"/>
    <w:rsid w:val="74DA6522"/>
    <w:rsid w:val="74F27AD7"/>
    <w:rsid w:val="753425E1"/>
    <w:rsid w:val="7545499A"/>
    <w:rsid w:val="7568465D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762C01"/>
    <w:rsid w:val="76767887"/>
    <w:rsid w:val="76874F3D"/>
    <w:rsid w:val="76A145D6"/>
    <w:rsid w:val="7708252E"/>
    <w:rsid w:val="772322AD"/>
    <w:rsid w:val="77235AEF"/>
    <w:rsid w:val="773F1506"/>
    <w:rsid w:val="77A76850"/>
    <w:rsid w:val="77DA33BA"/>
    <w:rsid w:val="77EE511A"/>
    <w:rsid w:val="77F27432"/>
    <w:rsid w:val="77FA6DC3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E743BD"/>
    <w:rsid w:val="7A075CA3"/>
    <w:rsid w:val="7A216EE0"/>
    <w:rsid w:val="7A2367DA"/>
    <w:rsid w:val="7A447511"/>
    <w:rsid w:val="7A8F5D9E"/>
    <w:rsid w:val="7AC62629"/>
    <w:rsid w:val="7AD13279"/>
    <w:rsid w:val="7B134C37"/>
    <w:rsid w:val="7B2B777A"/>
    <w:rsid w:val="7B3713BD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D0DFD"/>
    <w:rsid w:val="7CDB6D88"/>
    <w:rsid w:val="7D077989"/>
    <w:rsid w:val="7D514976"/>
    <w:rsid w:val="7D8A048B"/>
    <w:rsid w:val="7E1116AA"/>
    <w:rsid w:val="7E2C10A0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897BEE"/>
    <w:rsid w:val="7F8D6564"/>
    <w:rsid w:val="7F8F51E4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[刘嘉琳数据库.xlsx]棉花现货!$B$3:$B$82</c:f>
              <c:strCache>
                <c:ptCount val="80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</c:strCache>
            </c:strRef>
          </c:cat>
          <c:val>
            <c:numRef>
              <c:f>[刘嘉琳数据库.xlsx]棉花现货!$C$3:$C$82</c:f>
              <c:numCache>
                <c:formatCode>General</c:formatCode>
                <c:ptCount val="80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[刘嘉琳数据库.xlsx]棉花现货!$B$3:$B$82</c:f>
              <c:strCache>
                <c:ptCount val="80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</c:strCache>
            </c:strRef>
          </c:cat>
          <c:val>
            <c:numRef>
              <c:f>[刘嘉琳数据库.xlsx]棉花现货!$D$3:$D$82</c:f>
              <c:numCache>
                <c:formatCode>General</c:formatCode>
                <c:ptCount val="80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[刘嘉琳数据库.xlsx]棉花现货!$B$3:$B$82</c:f>
              <c:strCache>
                <c:ptCount val="80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</c:strCache>
            </c:strRef>
          </c:cat>
          <c:val>
            <c:numRef>
              <c:f>[刘嘉琳数据库.xlsx]棉花现货!$E$3:$E$81</c:f>
              <c:numCache>
                <c:formatCode>General</c:formatCode>
                <c:ptCount val="79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[刘嘉琳数据库.xlsx]棉花现货!$K$32:$K$82</c:f>
              <c:numCache>
                <c:formatCode>General</c:formatCode>
                <c:ptCount val="51"/>
                <c:pt idx="0">
                  <c:v>-352</c:v>
                </c:pt>
                <c:pt idx="1">
                  <c:v>-408</c:v>
                </c:pt>
                <c:pt idx="2">
                  <c:v>-284</c:v>
                </c:pt>
                <c:pt idx="3">
                  <c:v>-315</c:v>
                </c:pt>
                <c:pt idx="4">
                  <c:v>-385</c:v>
                </c:pt>
                <c:pt idx="5">
                  <c:v>-341</c:v>
                </c:pt>
                <c:pt idx="6">
                  <c:v>-267</c:v>
                </c:pt>
                <c:pt idx="7">
                  <c:v>-451</c:v>
                </c:pt>
                <c:pt idx="8">
                  <c:v>-351</c:v>
                </c:pt>
                <c:pt idx="9">
                  <c:v>-347</c:v>
                </c:pt>
                <c:pt idx="10">
                  <c:v>-437</c:v>
                </c:pt>
                <c:pt idx="11">
                  <c:v>-424</c:v>
                </c:pt>
                <c:pt idx="12">
                  <c:v>-411</c:v>
                </c:pt>
                <c:pt idx="13">
                  <c:v>-694</c:v>
                </c:pt>
                <c:pt idx="14">
                  <c:v>-875</c:v>
                </c:pt>
                <c:pt idx="15">
                  <c:v>-778</c:v>
                </c:pt>
                <c:pt idx="16">
                  <c:v>-811</c:v>
                </c:pt>
                <c:pt idx="17">
                  <c:v>-823</c:v>
                </c:pt>
                <c:pt idx="18">
                  <c:v>-793</c:v>
                </c:pt>
                <c:pt idx="19">
                  <c:v>-730</c:v>
                </c:pt>
                <c:pt idx="20">
                  <c:v>-719</c:v>
                </c:pt>
                <c:pt idx="21">
                  <c:v>-773</c:v>
                </c:pt>
                <c:pt idx="22">
                  <c:v>-819</c:v>
                </c:pt>
                <c:pt idx="23">
                  <c:v>-875</c:v>
                </c:pt>
                <c:pt idx="24">
                  <c:v>-916</c:v>
                </c:pt>
                <c:pt idx="25">
                  <c:v>-873</c:v>
                </c:pt>
                <c:pt idx="26">
                  <c:v>-964</c:v>
                </c:pt>
                <c:pt idx="27">
                  <c:v>-1089</c:v>
                </c:pt>
                <c:pt idx="28">
                  <c:v>-1100</c:v>
                </c:pt>
                <c:pt idx="29">
                  <c:v>-1220</c:v>
                </c:pt>
                <c:pt idx="30">
                  <c:v>-1327</c:v>
                </c:pt>
                <c:pt idx="31">
                  <c:v>-1404</c:v>
                </c:pt>
                <c:pt idx="32">
                  <c:v>-1581</c:v>
                </c:pt>
                <c:pt idx="33">
                  <c:v>-1652</c:v>
                </c:pt>
                <c:pt idx="34">
                  <c:v>-1670</c:v>
                </c:pt>
                <c:pt idx="35">
                  <c:v>-1671</c:v>
                </c:pt>
                <c:pt idx="36">
                  <c:v>-1766</c:v>
                </c:pt>
                <c:pt idx="37">
                  <c:v>-1751</c:v>
                </c:pt>
                <c:pt idx="38">
                  <c:v>-1567</c:v>
                </c:pt>
                <c:pt idx="39">
                  <c:v>-1683</c:v>
                </c:pt>
                <c:pt idx="40">
                  <c:v>-1737</c:v>
                </c:pt>
                <c:pt idx="41">
                  <c:v>-1546</c:v>
                </c:pt>
                <c:pt idx="42">
                  <c:v>-1506</c:v>
                </c:pt>
                <c:pt idx="43">
                  <c:v>-1526</c:v>
                </c:pt>
                <c:pt idx="44">
                  <c:v>-1480</c:v>
                </c:pt>
                <c:pt idx="45">
                  <c:v>-1326</c:v>
                </c:pt>
                <c:pt idx="46">
                  <c:v>-1392</c:v>
                </c:pt>
                <c:pt idx="47">
                  <c:v>-1358</c:v>
                </c:pt>
                <c:pt idx="48">
                  <c:v>-1464</c:v>
                </c:pt>
                <c:pt idx="49">
                  <c:v>-1579</c:v>
                </c:pt>
                <c:pt idx="50">
                  <c:v>-1613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[刘嘉琳数据库.xlsx]棉花现货!$B$32:$B$82</c:f>
              <c:strCache>
                <c:ptCount val="5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</c:strCache>
            </c:strRef>
          </c:cat>
          <c:val>
            <c:numRef>
              <c:f>[刘嘉琳数据库.xlsx]棉花现货!$I$32:$I$82</c:f>
              <c:numCache>
                <c:formatCode>General</c:formatCode>
                <c:ptCount val="51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[刘嘉琳数据库.xlsx]棉花现货!$B$32:$B$82</c:f>
              <c:strCache>
                <c:ptCount val="5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</c:strCache>
            </c:strRef>
          </c:cat>
          <c:val>
            <c:numRef>
              <c:f>[刘嘉琳数据库.xlsx]棉花现货!$J$32:$J$82</c:f>
              <c:numCache>
                <c:formatCode>General</c:formatCode>
                <c:ptCount val="51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 val="autoZero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2018-07-20T07:29:51Z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