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lang w:eastAsia="zh-CN"/>
        </w:rPr>
      </w:pPr>
      <w:r>
        <w:rPr>
          <w:rFonts w:hint="eastAsia"/>
          <w:b/>
          <w:bCs/>
          <w:sz w:val="44"/>
          <w:szCs w:val="44"/>
          <w:lang w:eastAsia="zh-CN"/>
        </w:rPr>
        <w:t>宏观形势多变，期铜</w:t>
      </w:r>
      <w:bookmarkStart w:id="0" w:name="_GoBack"/>
      <w:bookmarkEnd w:id="0"/>
      <w:r>
        <w:rPr>
          <w:rFonts w:hint="eastAsia"/>
          <w:b/>
          <w:bCs/>
          <w:sz w:val="44"/>
          <w:szCs w:val="44"/>
          <w:lang w:eastAsia="zh-CN"/>
        </w:rPr>
        <w:t>震荡走势</w:t>
      </w:r>
    </w:p>
    <w:p>
      <w:pPr>
        <w:rPr>
          <w:rFonts w:hint="eastAsia"/>
          <w:b/>
          <w:bCs/>
          <w:sz w:val="44"/>
          <w:szCs w:val="44"/>
          <w:lang w:eastAsia="zh-CN"/>
        </w:rPr>
      </w:pPr>
    </w:p>
    <w:p>
      <w:pPr>
        <w:rPr>
          <w:rFonts w:hint="eastAsia"/>
          <w:b/>
          <w:bCs/>
          <w:sz w:val="44"/>
          <w:szCs w:val="44"/>
          <w:lang w:eastAsia="zh-CN"/>
        </w:rPr>
      </w:pPr>
      <w:r>
        <w:rPr>
          <w:rFonts w:hint="eastAsia"/>
          <w:b/>
          <w:bCs/>
          <w:sz w:val="21"/>
          <w:szCs w:val="21"/>
          <w:lang w:eastAsia="zh-CN"/>
        </w:rPr>
        <w:t>沪铜指数</w:t>
      </w:r>
      <w:r>
        <w:rPr>
          <w:rFonts w:hint="eastAsia"/>
          <w:b/>
          <w:bCs/>
          <w:sz w:val="21"/>
          <w:szCs w:val="21"/>
          <w:lang w:val="en-US" w:eastAsia="zh-CN"/>
        </w:rPr>
        <w:t>2018年1月----6月走势</w:t>
      </w:r>
    </w:p>
    <w:p>
      <w:pPr>
        <w:rPr>
          <w:rFonts w:hint="eastAsia"/>
          <w:b/>
          <w:bCs/>
          <w:sz w:val="44"/>
          <w:szCs w:val="44"/>
          <w:lang w:eastAsia="zh-CN"/>
        </w:rPr>
      </w:pPr>
      <w:r>
        <w:drawing>
          <wp:inline distT="0" distB="0" distL="114300" distR="114300">
            <wp:extent cx="5887720" cy="3161665"/>
            <wp:effectExtent l="0" t="0" r="1778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887720" cy="3161665"/>
                    </a:xfrm>
                    <a:prstGeom prst="rect">
                      <a:avLst/>
                    </a:prstGeom>
                    <a:noFill/>
                    <a:ln w="9525">
                      <a:noFill/>
                    </a:ln>
                  </pic:spPr>
                </pic:pic>
              </a:graphicData>
            </a:graphic>
          </wp:inline>
        </w:drawing>
      </w:r>
    </w:p>
    <w:p>
      <w:pPr>
        <w:rPr>
          <w:rFonts w:hint="eastAsia"/>
          <w:b w:val="0"/>
          <w:bCs w:val="0"/>
          <w:sz w:val="21"/>
          <w:szCs w:val="21"/>
          <w:lang w:val="en-US" w:eastAsia="zh-CN"/>
        </w:rPr>
      </w:pPr>
      <w:r>
        <w:rPr>
          <w:rFonts w:hint="eastAsia"/>
          <w:b w:val="0"/>
          <w:bCs w:val="0"/>
          <w:sz w:val="21"/>
          <w:szCs w:val="21"/>
          <w:lang w:val="en-US" w:eastAsia="zh-CN"/>
        </w:rPr>
        <w:t>资料来源：文华财经</w:t>
      </w:r>
    </w:p>
    <w:p>
      <w:pPr>
        <w:rPr>
          <w:rFonts w:hint="eastAsia"/>
          <w:b/>
          <w:bCs/>
          <w:sz w:val="44"/>
          <w:szCs w:val="44"/>
          <w:lang w:eastAsia="zh-CN"/>
        </w:rPr>
      </w:pPr>
    </w:p>
    <w:p>
      <w:pPr>
        <w:jc w:val="center"/>
        <w:rPr>
          <w:rFonts w:hint="eastAsia"/>
          <w:b/>
          <w:bCs/>
          <w:sz w:val="28"/>
          <w:szCs w:val="28"/>
          <w:lang w:val="en-US" w:eastAsia="zh-CN"/>
        </w:rPr>
      </w:pPr>
      <w:r>
        <w:rPr>
          <w:rFonts w:hint="eastAsia"/>
          <w:b/>
          <w:bCs/>
          <w:sz w:val="28"/>
          <w:szCs w:val="28"/>
          <w:lang w:val="en-US" w:eastAsia="zh-CN"/>
        </w:rPr>
        <w:t>分析要点</w:t>
      </w:r>
    </w:p>
    <w:p>
      <w:pPr>
        <w:ind w:firstLine="493" w:firstLineChars="0"/>
        <w:jc w:val="left"/>
        <w:rPr>
          <w:rFonts w:hint="eastAsia" w:ascii="微软雅黑" w:hAnsi="微软雅黑" w:eastAsia="微软雅黑" w:cs="微软雅黑"/>
          <w:b w:val="0"/>
          <w:i w:val="0"/>
          <w:caps w:val="0"/>
          <w:color w:val="000000"/>
          <w:spacing w:val="0"/>
          <w:kern w:val="2"/>
          <w:sz w:val="24"/>
          <w:szCs w:val="24"/>
          <w:shd w:val="clear" w:fill="FFFFFF"/>
          <w:lang w:val="en-US" w:eastAsia="zh-CN" w:bidi="ar-SA"/>
        </w:rPr>
      </w:pPr>
      <w:r>
        <w:rPr>
          <w:rFonts w:hint="eastAsia" w:ascii="微软雅黑" w:hAnsi="微软雅黑" w:eastAsia="微软雅黑" w:cs="微软雅黑"/>
          <w:b w:val="0"/>
          <w:i w:val="0"/>
          <w:caps w:val="0"/>
          <w:color w:val="000000"/>
          <w:spacing w:val="0"/>
          <w:sz w:val="24"/>
          <w:szCs w:val="24"/>
          <w:shd w:val="clear" w:fill="FFFFFF"/>
          <w:lang w:val="en-US" w:eastAsia="zh-CN"/>
        </w:rPr>
        <w:t>中美贸易经过多轮的贸易磋商，取得许多积极有意义的成果，但这一切美国政府毫不信守谈判成果，还是违反承若挑起贸易战争，不确定性的宏观因素，是影响下半年铜价的重要事件。</w:t>
      </w:r>
      <w:r>
        <w:rPr>
          <w:rFonts w:hint="eastAsia" w:ascii="微软雅黑" w:hAnsi="微软雅黑" w:eastAsia="微软雅黑" w:cs="微软雅黑"/>
          <w:b w:val="0"/>
          <w:i w:val="0"/>
          <w:caps w:val="0"/>
          <w:color w:val="000000"/>
          <w:spacing w:val="0"/>
          <w:kern w:val="2"/>
          <w:sz w:val="24"/>
          <w:szCs w:val="24"/>
          <w:shd w:val="clear" w:fill="FFFFFF"/>
          <w:lang w:val="en-US" w:eastAsia="zh-CN" w:bidi="ar-SA"/>
        </w:rPr>
        <w:t>需求端下半年电网投资可能会提速，新能源汽车销量在四季度会有大幅增长，提振对铜需求预期。供给端下半年需注意看8月和10月间薪资谈判情况，有几家大矿在这期间合同到期。美元指数在上半年较大幅度的上涨，美联储还有几次加息，下半年美元指数还是预期上涨，压制期铜上涨幅度。</w:t>
      </w:r>
    </w:p>
    <w:p>
      <w:pPr>
        <w:ind w:firstLine="562" w:firstLineChars="200"/>
        <w:jc w:val="both"/>
        <w:rPr>
          <w:rFonts w:hint="eastAsia"/>
          <w:b/>
          <w:bCs/>
          <w:sz w:val="28"/>
          <w:szCs w:val="28"/>
          <w:lang w:val="en-US" w:eastAsia="zh-CN"/>
        </w:rPr>
      </w:pPr>
    </w:p>
    <w:p>
      <w:pPr>
        <w:jc w:val="center"/>
        <w:rPr>
          <w:rFonts w:hint="eastAsia"/>
          <w:b/>
          <w:bCs/>
          <w:sz w:val="28"/>
          <w:szCs w:val="28"/>
          <w:lang w:val="en-US" w:eastAsia="zh-CN"/>
        </w:rPr>
      </w:pPr>
    </w:p>
    <w:p>
      <w:pPr>
        <w:numPr>
          <w:ilvl w:val="0"/>
          <w:numId w:val="1"/>
        </w:numPr>
        <w:jc w:val="both"/>
        <w:rPr>
          <w:rFonts w:hint="eastAsia"/>
          <w:b/>
          <w:bCs/>
          <w:sz w:val="32"/>
          <w:szCs w:val="32"/>
          <w:lang w:val="en-US" w:eastAsia="zh-CN"/>
        </w:rPr>
      </w:pPr>
      <w:r>
        <w:rPr>
          <w:rFonts w:hint="eastAsia"/>
          <w:b/>
          <w:bCs/>
          <w:sz w:val="32"/>
          <w:szCs w:val="32"/>
          <w:lang w:val="en-US" w:eastAsia="zh-CN"/>
        </w:rPr>
        <w:t>宏观面</w:t>
      </w:r>
    </w:p>
    <w:p>
      <w:pPr>
        <w:numPr>
          <w:ilvl w:val="0"/>
          <w:numId w:val="0"/>
        </w:numPr>
        <w:ind w:firstLine="480" w:firstLineChars="200"/>
        <w:jc w:val="both"/>
        <w:rPr>
          <w:rFonts w:hint="eastAsia" w:ascii="微软雅黑" w:hAnsi="微软雅黑" w:eastAsia="微软雅黑" w:cs="微软雅黑"/>
          <w:b w:val="0"/>
          <w:i w:val="0"/>
          <w:caps w:val="0"/>
          <w:color w:val="000000"/>
          <w:spacing w:val="0"/>
          <w:sz w:val="24"/>
          <w:szCs w:val="24"/>
          <w:shd w:val="clear" w:fill="FFFFFF"/>
        </w:rPr>
      </w:pPr>
      <w:r>
        <w:rPr>
          <w:rFonts w:hint="eastAsia" w:ascii="微软雅黑" w:hAnsi="微软雅黑" w:eastAsia="微软雅黑" w:cs="微软雅黑"/>
          <w:b w:val="0"/>
          <w:i w:val="0"/>
          <w:caps w:val="0"/>
          <w:color w:val="000000"/>
          <w:spacing w:val="0"/>
          <w:sz w:val="24"/>
          <w:szCs w:val="24"/>
          <w:shd w:val="clear" w:fill="FFFFFF"/>
        </w:rPr>
        <w:t>6月以来，中美经济体呈现出稳定向好趋势。从相关数据来看，美国5月非农就业人数远超预期，失业率创下多年新低，美</w:t>
      </w:r>
      <w:r>
        <w:rPr>
          <w:rFonts w:hint="eastAsia" w:ascii="微软雅黑" w:hAnsi="微软雅黑" w:eastAsia="微软雅黑" w:cs="微软雅黑"/>
          <w:b w:val="0"/>
          <w:i w:val="0"/>
          <w:caps w:val="0"/>
          <w:color w:val="000000"/>
          <w:spacing w:val="0"/>
          <w:sz w:val="24"/>
          <w:szCs w:val="24"/>
          <w:shd w:val="clear" w:fill="FFFFFF"/>
        </w:rPr>
        <w:fldChar w:fldCharType="begin"/>
      </w:r>
      <w:r>
        <w:rPr>
          <w:rFonts w:hint="eastAsia" w:ascii="微软雅黑" w:hAnsi="微软雅黑" w:eastAsia="微软雅黑" w:cs="微软雅黑"/>
          <w:b w:val="0"/>
          <w:i w:val="0"/>
          <w:caps w:val="0"/>
          <w:color w:val="000000"/>
          <w:spacing w:val="0"/>
          <w:sz w:val="24"/>
          <w:szCs w:val="24"/>
          <w:shd w:val="clear" w:fill="FFFFFF"/>
        </w:rPr>
        <w:instrText xml:space="preserve"> HYPERLINK "http://www.ccmn.cn/products/jxsb/" \t "http://copper.ccmn.cn/copperplfx/2018-06-11/_blank" </w:instrText>
      </w:r>
      <w:r>
        <w:rPr>
          <w:rFonts w:hint="eastAsia" w:ascii="微软雅黑" w:hAnsi="微软雅黑" w:eastAsia="微软雅黑" w:cs="微软雅黑"/>
          <w:b w:val="0"/>
          <w:i w:val="0"/>
          <w:caps w:val="0"/>
          <w:color w:val="000000"/>
          <w:spacing w:val="0"/>
          <w:sz w:val="24"/>
          <w:szCs w:val="24"/>
          <w:shd w:val="clear" w:fill="FFFFFF"/>
        </w:rPr>
        <w:fldChar w:fldCharType="separate"/>
      </w:r>
      <w:r>
        <w:rPr>
          <w:rFonts w:hint="eastAsia" w:ascii="微软雅黑" w:hAnsi="微软雅黑" w:eastAsia="微软雅黑" w:cs="微软雅黑"/>
          <w:b w:val="0"/>
          <w:i w:val="0"/>
          <w:caps w:val="0"/>
          <w:color w:val="000000"/>
          <w:spacing w:val="0"/>
          <w:sz w:val="24"/>
          <w:szCs w:val="24"/>
          <w:shd w:val="clear" w:fill="FFFFFF"/>
        </w:rPr>
        <w:t>制造业</w:t>
      </w:r>
      <w:r>
        <w:rPr>
          <w:rFonts w:hint="eastAsia" w:ascii="微软雅黑" w:hAnsi="微软雅黑" w:eastAsia="微软雅黑" w:cs="微软雅黑"/>
          <w:b w:val="0"/>
          <w:i w:val="0"/>
          <w:caps w:val="0"/>
          <w:color w:val="000000"/>
          <w:spacing w:val="0"/>
          <w:sz w:val="24"/>
          <w:szCs w:val="24"/>
          <w:shd w:val="clear" w:fill="FFFFFF"/>
        </w:rPr>
        <w:fldChar w:fldCharType="end"/>
      </w:r>
      <w:r>
        <w:rPr>
          <w:rFonts w:hint="eastAsia" w:ascii="微软雅黑" w:hAnsi="微软雅黑" w:eastAsia="微软雅黑" w:cs="微软雅黑"/>
          <w:b w:val="0"/>
          <w:i w:val="0"/>
          <w:caps w:val="0"/>
          <w:color w:val="000000"/>
          <w:spacing w:val="0"/>
          <w:sz w:val="24"/>
          <w:szCs w:val="24"/>
          <w:shd w:val="clear" w:fill="FFFFFF"/>
        </w:rPr>
        <w:t>PMI指数为58.7，环比上涨并好于预期；与此同时，我国5月制造业PMI为51.9%，为2017年10月以来的高点。尽管数据表现趋好，市场乐观情绪重燃，但这只是各种因素综合下的短期结果，</w:t>
      </w:r>
      <w:r>
        <w:rPr>
          <w:rFonts w:hint="eastAsia" w:ascii="微软雅黑" w:hAnsi="微软雅黑" w:eastAsia="微软雅黑" w:cs="微软雅黑"/>
          <w:b w:val="0"/>
          <w:i w:val="0"/>
          <w:caps w:val="0"/>
          <w:color w:val="000000"/>
          <w:spacing w:val="0"/>
          <w:sz w:val="24"/>
          <w:szCs w:val="24"/>
          <w:shd w:val="clear" w:fill="FFFFFF"/>
          <w:lang w:eastAsia="zh-CN"/>
        </w:rPr>
        <w:t>贸易摩擦、</w:t>
      </w:r>
      <w:r>
        <w:rPr>
          <w:rFonts w:hint="eastAsia" w:ascii="微软雅黑" w:hAnsi="微软雅黑" w:eastAsia="微软雅黑" w:cs="微软雅黑"/>
          <w:b w:val="0"/>
          <w:i w:val="0"/>
          <w:caps w:val="0"/>
          <w:color w:val="000000"/>
          <w:spacing w:val="0"/>
          <w:sz w:val="24"/>
          <w:szCs w:val="24"/>
          <w:shd w:val="clear" w:fill="FFFFFF"/>
        </w:rPr>
        <w:t>中东局势、贸易摩擦等因素的不确定性，将继续拖累经济增长。</w:t>
      </w:r>
    </w:p>
    <w:p>
      <w:pPr>
        <w:numPr>
          <w:ilvl w:val="0"/>
          <w:numId w:val="0"/>
        </w:numPr>
        <w:ind w:firstLine="480" w:firstLineChars="200"/>
        <w:jc w:val="both"/>
        <w:rPr>
          <w:rFonts w:hint="eastAsia" w:ascii="微软雅黑" w:hAnsi="微软雅黑" w:eastAsia="微软雅黑" w:cs="微软雅黑"/>
          <w:b w:val="0"/>
          <w:i w:val="0"/>
          <w:caps w:val="0"/>
          <w:color w:val="000000"/>
          <w:spacing w:val="0"/>
          <w:sz w:val="24"/>
          <w:szCs w:val="24"/>
          <w:shd w:val="clear" w:fill="FFFFFF"/>
          <w:lang w:val="en-US" w:eastAsia="zh-CN"/>
        </w:rPr>
      </w:pPr>
    </w:p>
    <w:p>
      <w:pPr>
        <w:numPr>
          <w:ilvl w:val="0"/>
          <w:numId w:val="0"/>
        </w:numPr>
        <w:jc w:val="both"/>
        <w:rPr>
          <w:rFonts w:hint="eastAsia"/>
          <w:b/>
          <w:bCs/>
          <w:sz w:val="32"/>
          <w:szCs w:val="32"/>
          <w:lang w:val="en-US" w:eastAsia="zh-CN"/>
        </w:rPr>
      </w:pPr>
      <w:r>
        <w:rPr>
          <w:rFonts w:hint="eastAsia"/>
          <w:b/>
          <w:bCs/>
          <w:sz w:val="32"/>
          <w:szCs w:val="32"/>
          <w:lang w:val="en-US" w:eastAsia="zh-CN"/>
        </w:rPr>
        <w:t>1、国内上半年经济数据多空交织</w:t>
      </w:r>
    </w:p>
    <w:p>
      <w:pPr>
        <w:numPr>
          <w:ilvl w:val="0"/>
          <w:numId w:val="0"/>
        </w:numPr>
        <w:ind w:firstLine="480" w:firstLineChars="200"/>
        <w:jc w:val="both"/>
        <w:rPr>
          <w:rFonts w:hint="eastAsia" w:ascii="微软雅黑" w:hAnsi="微软雅黑" w:eastAsia="微软雅黑" w:cs="微软雅黑"/>
          <w:b w:val="0"/>
          <w:i w:val="0"/>
          <w:caps w:val="0"/>
          <w:color w:val="000000"/>
          <w:spacing w:val="0"/>
          <w:sz w:val="24"/>
          <w:szCs w:val="24"/>
          <w:shd w:val="clear" w:fill="FFFFFF"/>
          <w:lang w:val="en-US" w:eastAsia="zh-CN"/>
        </w:rPr>
      </w:pPr>
      <w:r>
        <w:rPr>
          <w:rFonts w:hint="eastAsia" w:ascii="微软雅黑" w:hAnsi="微软雅黑" w:eastAsia="微软雅黑" w:cs="微软雅黑"/>
          <w:b w:val="0"/>
          <w:i w:val="0"/>
          <w:caps w:val="0"/>
          <w:color w:val="000000"/>
          <w:spacing w:val="0"/>
          <w:sz w:val="24"/>
          <w:szCs w:val="24"/>
          <w:shd w:val="clear" w:fill="FFFFFF"/>
          <w:lang w:val="en-US" w:eastAsia="zh-CN"/>
        </w:rPr>
        <w:t>统计局数据显示：1-5月份，全国房地产开发投资41420亿元，同比名义增长10.2%，增速比1-4月份回落0.1个百分点，1-5月份，房屋新开工面积72190万平方米，增长10.8%，增速提高3.5个百分点，中国5月发电量同比增长9.8%（4月同比增长6.9%），1-5月份发电量增长8.5%（1-4月份同比增长7.7%），房屋新开工面积和发电量增长保持较高增长速度，城镇固定投资、社会消费品零售总额、规模以上工业增加值等数据均不及上月增速，5月中国经济整体还在稳步运行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微软雅黑" w:hAnsi="微软雅黑" w:eastAsia="微软雅黑" w:cs="微软雅黑"/>
          <w:b w:val="0"/>
          <w:i w:val="0"/>
          <w:caps w:val="0"/>
          <w:color w:val="000000"/>
          <w:spacing w:val="0"/>
          <w:sz w:val="24"/>
          <w:szCs w:val="24"/>
          <w:shd w:val="clear" w:fill="FFFFFF"/>
          <w:lang w:val="en-US" w:eastAsia="zh-CN"/>
        </w:rPr>
      </w:pPr>
      <w:r>
        <w:rPr>
          <w:rFonts w:hint="eastAsia" w:ascii="微软雅黑" w:hAnsi="微软雅黑" w:eastAsia="微软雅黑" w:cs="微软雅黑"/>
          <w:b w:val="0"/>
          <w:i w:val="0"/>
          <w:caps w:val="0"/>
          <w:color w:val="000000"/>
          <w:spacing w:val="0"/>
          <w:sz w:val="24"/>
          <w:szCs w:val="24"/>
          <w:shd w:val="clear" w:fill="FFFFFF"/>
          <w:lang w:val="en-US" w:eastAsia="zh-CN"/>
        </w:rPr>
        <w:t>国家统计局公布5 月PMI为51.9%，环比提高0.5 个百分点，达2017 年10 月以来高点，连续22个月保持在荣枯线以上，5 月PMI 环比上升，需求向好。中国6月财新制造业PMI 51，预期 51.1，前值 51.1，6月中国制造业产出、新订单总量增速皆温和增长。其中，产出增速升至四个月最高，但受海外市场需求低迷影响，新出口订单指数连续三个月位于收缩区间，6月创下年内新低。财新智库莫尼塔研究董事长、首席经济学家钟正生表示，这反映中美贸易冲突升级背景下，出口形势较为严峻。6月财新中国制造业PMI仍处于较好景气区间内，但价格上涨压力加大，出口恶化、就业趋弱、企业去库存、资金周转不畅，都对制造业景气度构成压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b/>
          <w:bCs/>
          <w:sz w:val="32"/>
          <w:szCs w:val="32"/>
          <w:lang w:val="en-US" w:eastAsia="zh-CN"/>
        </w:rPr>
      </w:pPr>
      <w:r>
        <w:rPr>
          <w:rFonts w:hint="eastAsia"/>
          <w:b/>
          <w:bCs/>
          <w:sz w:val="32"/>
          <w:szCs w:val="32"/>
          <w:lang w:val="en-US" w:eastAsia="zh-CN"/>
        </w:rPr>
        <w:t>2、中美贸易战经过多轮磋商，依然不能避免</w:t>
      </w:r>
    </w:p>
    <w:p>
      <w:pPr>
        <w:numPr>
          <w:ilvl w:val="0"/>
          <w:numId w:val="0"/>
        </w:numPr>
        <w:ind w:firstLine="480" w:firstLineChars="200"/>
        <w:jc w:val="both"/>
        <w:rPr>
          <w:rFonts w:hint="default" w:ascii="微软雅黑" w:hAnsi="微软雅黑" w:eastAsia="微软雅黑" w:cs="微软雅黑"/>
          <w:b w:val="0"/>
          <w:i w:val="0"/>
          <w:caps w:val="0"/>
          <w:color w:val="000000"/>
          <w:spacing w:val="0"/>
          <w:sz w:val="24"/>
          <w:szCs w:val="24"/>
          <w:shd w:val="clear" w:fill="FFFFFF"/>
          <w:lang w:val="en-US" w:eastAsia="zh-CN"/>
        </w:rPr>
      </w:pPr>
      <w:r>
        <w:rPr>
          <w:rFonts w:hint="eastAsia" w:ascii="微软雅黑" w:hAnsi="微软雅黑" w:eastAsia="微软雅黑" w:cs="微软雅黑"/>
          <w:b w:val="0"/>
          <w:i w:val="0"/>
          <w:caps w:val="0"/>
          <w:color w:val="000000"/>
          <w:spacing w:val="0"/>
          <w:sz w:val="24"/>
          <w:szCs w:val="24"/>
          <w:shd w:val="clear" w:fill="FFFFFF"/>
          <w:lang w:val="en-US" w:eastAsia="zh-CN"/>
        </w:rPr>
        <w:t>2018年3月9日，特朗普正式签署关税法令，“对进口钢铁和铝分别征收25%和10%的关税”；3月22日，特朗普政府宣布“因知识产权侵权问题对中国商品征收500亿美元关税，并实施投资限制”；4月4日，</w:t>
      </w:r>
      <w:r>
        <w:rPr>
          <w:rFonts w:hint="default" w:ascii="微软雅黑" w:hAnsi="微软雅黑" w:eastAsia="微软雅黑" w:cs="微软雅黑"/>
          <w:b w:val="0"/>
          <w:i w:val="0"/>
          <w:caps w:val="0"/>
          <w:color w:val="000000"/>
          <w:spacing w:val="0"/>
          <w:sz w:val="24"/>
          <w:szCs w:val="24"/>
          <w:shd w:val="clear" w:fill="FFFFFF"/>
          <w:lang w:val="en-US" w:eastAsia="zh-CN"/>
        </w:rPr>
        <w:fldChar w:fldCharType="begin"/>
      </w:r>
      <w:r>
        <w:rPr>
          <w:rFonts w:hint="default" w:ascii="微软雅黑" w:hAnsi="微软雅黑" w:eastAsia="微软雅黑" w:cs="微软雅黑"/>
          <w:b w:val="0"/>
          <w:i w:val="0"/>
          <w:caps w:val="0"/>
          <w:color w:val="000000"/>
          <w:spacing w:val="0"/>
          <w:sz w:val="24"/>
          <w:szCs w:val="24"/>
          <w:shd w:val="clear" w:fill="FFFFFF"/>
          <w:lang w:val="en-US" w:eastAsia="zh-CN"/>
        </w:rPr>
        <w:instrText xml:space="preserve"> HYPERLINK "https://baike.baidu.com/item/%E7%BE%8E%E5%9B%BD" \t "https://baike.baidu.com/item/%E4%B8%AD%E7%BE%8E%E8%B4%B8%E6%98%93%E4%BA%89%E7%AB%AF/_blank" </w:instrText>
      </w:r>
      <w:r>
        <w:rPr>
          <w:rFonts w:hint="default" w:ascii="微软雅黑" w:hAnsi="微软雅黑" w:eastAsia="微软雅黑" w:cs="微软雅黑"/>
          <w:b w:val="0"/>
          <w:i w:val="0"/>
          <w:caps w:val="0"/>
          <w:color w:val="000000"/>
          <w:spacing w:val="0"/>
          <w:sz w:val="24"/>
          <w:szCs w:val="24"/>
          <w:shd w:val="clear" w:fill="FFFFFF"/>
          <w:lang w:val="en-US" w:eastAsia="zh-CN"/>
        </w:rPr>
        <w:fldChar w:fldCharType="separate"/>
      </w:r>
      <w:r>
        <w:rPr>
          <w:rFonts w:hint="default" w:ascii="微软雅黑" w:hAnsi="微软雅黑" w:eastAsia="微软雅黑" w:cs="微软雅黑"/>
          <w:b w:val="0"/>
          <w:i w:val="0"/>
          <w:caps w:val="0"/>
          <w:color w:val="000000"/>
          <w:spacing w:val="0"/>
          <w:sz w:val="24"/>
          <w:szCs w:val="24"/>
          <w:shd w:val="clear" w:fill="FFFFFF"/>
          <w:lang w:val="en-US" w:eastAsia="zh-CN"/>
        </w:rPr>
        <w:t>美国</w:t>
      </w:r>
      <w:r>
        <w:rPr>
          <w:rFonts w:hint="default" w:ascii="微软雅黑" w:hAnsi="微软雅黑" w:eastAsia="微软雅黑" w:cs="微软雅黑"/>
          <w:b w:val="0"/>
          <w:i w:val="0"/>
          <w:caps w:val="0"/>
          <w:color w:val="000000"/>
          <w:spacing w:val="0"/>
          <w:sz w:val="24"/>
          <w:szCs w:val="24"/>
          <w:shd w:val="clear" w:fill="FFFFFF"/>
          <w:lang w:val="en-US" w:eastAsia="zh-CN"/>
        </w:rPr>
        <w:fldChar w:fldCharType="end"/>
      </w:r>
      <w:r>
        <w:rPr>
          <w:rFonts w:hint="default" w:ascii="微软雅黑" w:hAnsi="微软雅黑" w:eastAsia="微软雅黑" w:cs="微软雅黑"/>
          <w:b w:val="0"/>
          <w:i w:val="0"/>
          <w:caps w:val="0"/>
          <w:color w:val="000000"/>
          <w:spacing w:val="0"/>
          <w:sz w:val="24"/>
          <w:szCs w:val="24"/>
          <w:shd w:val="clear" w:fill="FFFFFF"/>
          <w:lang w:val="en-US" w:eastAsia="zh-CN"/>
        </w:rPr>
        <w:t>政府发布加征</w:t>
      </w:r>
      <w:r>
        <w:rPr>
          <w:rFonts w:hint="default" w:ascii="微软雅黑" w:hAnsi="微软雅黑" w:eastAsia="微软雅黑" w:cs="微软雅黑"/>
          <w:b w:val="0"/>
          <w:i w:val="0"/>
          <w:caps w:val="0"/>
          <w:color w:val="000000"/>
          <w:spacing w:val="0"/>
          <w:sz w:val="24"/>
          <w:szCs w:val="24"/>
          <w:shd w:val="clear" w:fill="FFFFFF"/>
          <w:lang w:val="en-US" w:eastAsia="zh-CN"/>
        </w:rPr>
        <w:fldChar w:fldCharType="begin"/>
      </w:r>
      <w:r>
        <w:rPr>
          <w:rFonts w:hint="default" w:ascii="微软雅黑" w:hAnsi="微软雅黑" w:eastAsia="微软雅黑" w:cs="微软雅黑"/>
          <w:b w:val="0"/>
          <w:i w:val="0"/>
          <w:caps w:val="0"/>
          <w:color w:val="000000"/>
          <w:spacing w:val="0"/>
          <w:sz w:val="24"/>
          <w:szCs w:val="24"/>
          <w:shd w:val="clear" w:fill="FFFFFF"/>
          <w:lang w:val="en-US" w:eastAsia="zh-CN"/>
        </w:rPr>
        <w:instrText xml:space="preserve"> HYPERLINK "https://baike.baidu.com/item/%E5%85%B3%E7%A8%8E" \t "https://baike.baidu.com/item/%E4%B8%AD%E7%BE%8E%E8%B4%B8%E6%98%93%E4%BA%89%E7%AB%AF/_blank" </w:instrText>
      </w:r>
      <w:r>
        <w:rPr>
          <w:rFonts w:hint="default" w:ascii="微软雅黑" w:hAnsi="微软雅黑" w:eastAsia="微软雅黑" w:cs="微软雅黑"/>
          <w:b w:val="0"/>
          <w:i w:val="0"/>
          <w:caps w:val="0"/>
          <w:color w:val="000000"/>
          <w:spacing w:val="0"/>
          <w:sz w:val="24"/>
          <w:szCs w:val="24"/>
          <w:shd w:val="clear" w:fill="FFFFFF"/>
          <w:lang w:val="en-US" w:eastAsia="zh-CN"/>
        </w:rPr>
        <w:fldChar w:fldCharType="separate"/>
      </w:r>
      <w:r>
        <w:rPr>
          <w:rFonts w:hint="default" w:ascii="微软雅黑" w:hAnsi="微软雅黑" w:eastAsia="微软雅黑" w:cs="微软雅黑"/>
          <w:b w:val="0"/>
          <w:i w:val="0"/>
          <w:caps w:val="0"/>
          <w:color w:val="000000"/>
          <w:spacing w:val="0"/>
          <w:sz w:val="24"/>
          <w:szCs w:val="24"/>
          <w:shd w:val="clear" w:fill="FFFFFF"/>
          <w:lang w:val="en-US" w:eastAsia="zh-CN"/>
        </w:rPr>
        <w:t>关税</w:t>
      </w:r>
      <w:r>
        <w:rPr>
          <w:rFonts w:hint="default" w:ascii="微软雅黑" w:hAnsi="微软雅黑" w:eastAsia="微软雅黑" w:cs="微软雅黑"/>
          <w:b w:val="0"/>
          <w:i w:val="0"/>
          <w:caps w:val="0"/>
          <w:color w:val="000000"/>
          <w:spacing w:val="0"/>
          <w:sz w:val="24"/>
          <w:szCs w:val="24"/>
          <w:shd w:val="clear" w:fill="FFFFFF"/>
          <w:lang w:val="en-US" w:eastAsia="zh-CN"/>
        </w:rPr>
        <w:fldChar w:fldCharType="end"/>
      </w:r>
      <w:r>
        <w:rPr>
          <w:rFonts w:hint="default" w:ascii="微软雅黑" w:hAnsi="微软雅黑" w:eastAsia="微软雅黑" w:cs="微软雅黑"/>
          <w:b w:val="0"/>
          <w:i w:val="0"/>
          <w:caps w:val="0"/>
          <w:color w:val="000000"/>
          <w:spacing w:val="0"/>
          <w:sz w:val="24"/>
          <w:szCs w:val="24"/>
          <w:shd w:val="clear" w:fill="FFFFFF"/>
          <w:lang w:val="en-US" w:eastAsia="zh-CN"/>
        </w:rPr>
        <w:t>的商品清单，将对我输美的1333项500亿美元的商品加征25%的关税。</w:t>
      </w:r>
    </w:p>
    <w:p>
      <w:pPr>
        <w:numPr>
          <w:ilvl w:val="0"/>
          <w:numId w:val="0"/>
        </w:numPr>
        <w:ind w:firstLine="480" w:firstLineChars="200"/>
        <w:jc w:val="both"/>
        <w:rPr>
          <w:rFonts w:hint="default" w:ascii="微软雅黑" w:hAnsi="微软雅黑" w:eastAsia="微软雅黑" w:cs="微软雅黑"/>
          <w:b w:val="0"/>
          <w:i w:val="0"/>
          <w:caps w:val="0"/>
          <w:color w:val="000000"/>
          <w:spacing w:val="0"/>
          <w:sz w:val="24"/>
          <w:szCs w:val="24"/>
          <w:shd w:val="clear" w:fill="FFFFFF"/>
          <w:lang w:val="en-US" w:eastAsia="zh-CN"/>
        </w:rPr>
      </w:pPr>
      <w:r>
        <w:rPr>
          <w:rFonts w:hint="eastAsia" w:ascii="微软雅黑" w:hAnsi="微软雅黑" w:eastAsia="微软雅黑" w:cs="微软雅黑"/>
          <w:b w:val="0"/>
          <w:i w:val="0"/>
          <w:caps w:val="0"/>
          <w:color w:val="000000"/>
          <w:spacing w:val="0"/>
          <w:sz w:val="24"/>
          <w:szCs w:val="24"/>
          <w:shd w:val="clear" w:fill="FFFFFF"/>
          <w:lang w:val="en-US" w:eastAsia="zh-CN"/>
        </w:rPr>
        <w:t>2018年3月23日，我国商务部发布了针对美国进口钢铁和铝产品232措施的中止减让产品清单并征求公众意见，拟对自美进口部分产品加征关税，以平衡因美国对进口钢铁和铝产品加征关税给中方利益造成的损失。4月4</w:t>
      </w:r>
      <w:r>
        <w:rPr>
          <w:rFonts w:hint="default" w:ascii="微软雅黑" w:hAnsi="微软雅黑" w:eastAsia="微软雅黑" w:cs="微软雅黑"/>
          <w:b w:val="0"/>
          <w:i w:val="0"/>
          <w:caps w:val="0"/>
          <w:color w:val="000000"/>
          <w:spacing w:val="0"/>
          <w:sz w:val="24"/>
          <w:szCs w:val="24"/>
          <w:shd w:val="clear" w:fill="FFFFFF"/>
          <w:lang w:val="en-US" w:eastAsia="zh-CN"/>
        </w:rPr>
        <w:t>日，商务部发布2018年第34号公告，涉及2017年中国自美国进口金额约500亿美元。</w:t>
      </w:r>
      <w:r>
        <w:rPr>
          <w:rFonts w:hint="eastAsia" w:ascii="微软雅黑" w:hAnsi="微软雅黑" w:eastAsia="微软雅黑" w:cs="微软雅黑"/>
          <w:b w:val="0"/>
          <w:i w:val="0"/>
          <w:caps w:val="0"/>
          <w:color w:val="000000"/>
          <w:spacing w:val="0"/>
          <w:sz w:val="24"/>
          <w:szCs w:val="24"/>
          <w:shd w:val="clear" w:fill="FFFFFF"/>
          <w:lang w:val="en-US" w:eastAsia="zh-CN"/>
        </w:rPr>
        <w:t>4月17日，商务部发布2018年第38号</w:t>
      </w:r>
      <w:r>
        <w:rPr>
          <w:rFonts w:hint="default" w:ascii="微软雅黑" w:hAnsi="微软雅黑" w:eastAsia="微软雅黑" w:cs="微软雅黑"/>
          <w:b w:val="0"/>
          <w:i w:val="0"/>
          <w:caps w:val="0"/>
          <w:color w:val="000000"/>
          <w:spacing w:val="0"/>
          <w:sz w:val="24"/>
          <w:szCs w:val="24"/>
          <w:shd w:val="clear" w:fill="FFFFFF"/>
          <w:lang w:val="en-US" w:eastAsia="zh-CN"/>
        </w:rPr>
        <w:fldChar w:fldCharType="begin"/>
      </w:r>
      <w:r>
        <w:rPr>
          <w:rFonts w:hint="default" w:ascii="微软雅黑" w:hAnsi="微软雅黑" w:eastAsia="微软雅黑" w:cs="微软雅黑"/>
          <w:b w:val="0"/>
          <w:i w:val="0"/>
          <w:caps w:val="0"/>
          <w:color w:val="000000"/>
          <w:spacing w:val="0"/>
          <w:sz w:val="24"/>
          <w:szCs w:val="24"/>
          <w:shd w:val="clear" w:fill="FFFFFF"/>
          <w:lang w:val="en-US" w:eastAsia="zh-CN"/>
        </w:rPr>
        <w:instrText xml:space="preserve"> HYPERLINK "https://baike.baidu.com/item/%E5%85%AC%E5%91%8A" \t "https://baike.baidu.com/item/%E4%B8%AD%E7%BE%8E%E8%B4%B8%E6%98%93%E4%BA%89%E7%AB%AF/_blank" </w:instrText>
      </w:r>
      <w:r>
        <w:rPr>
          <w:rFonts w:hint="default" w:ascii="微软雅黑" w:hAnsi="微软雅黑" w:eastAsia="微软雅黑" w:cs="微软雅黑"/>
          <w:b w:val="0"/>
          <w:i w:val="0"/>
          <w:caps w:val="0"/>
          <w:color w:val="000000"/>
          <w:spacing w:val="0"/>
          <w:sz w:val="24"/>
          <w:szCs w:val="24"/>
          <w:shd w:val="clear" w:fill="FFFFFF"/>
          <w:lang w:val="en-US" w:eastAsia="zh-CN"/>
        </w:rPr>
        <w:fldChar w:fldCharType="separate"/>
      </w:r>
      <w:r>
        <w:rPr>
          <w:rFonts w:hint="default" w:ascii="微软雅黑" w:hAnsi="微软雅黑" w:eastAsia="微软雅黑" w:cs="微软雅黑"/>
          <w:b w:val="0"/>
          <w:i w:val="0"/>
          <w:caps w:val="0"/>
          <w:color w:val="000000"/>
          <w:spacing w:val="0"/>
          <w:sz w:val="24"/>
          <w:szCs w:val="24"/>
          <w:shd w:val="clear" w:fill="FFFFFF"/>
          <w:lang w:val="en-US" w:eastAsia="zh-CN"/>
        </w:rPr>
        <w:t>公告</w:t>
      </w:r>
      <w:r>
        <w:rPr>
          <w:rFonts w:hint="default" w:ascii="微软雅黑" w:hAnsi="微软雅黑" w:eastAsia="微软雅黑" w:cs="微软雅黑"/>
          <w:b w:val="0"/>
          <w:i w:val="0"/>
          <w:caps w:val="0"/>
          <w:color w:val="000000"/>
          <w:spacing w:val="0"/>
          <w:sz w:val="24"/>
          <w:szCs w:val="24"/>
          <w:shd w:val="clear" w:fill="FFFFFF"/>
          <w:lang w:val="en-US" w:eastAsia="zh-CN"/>
        </w:rPr>
        <w:fldChar w:fldCharType="end"/>
      </w:r>
      <w:r>
        <w:rPr>
          <w:rFonts w:hint="default" w:ascii="微软雅黑" w:hAnsi="微软雅黑" w:eastAsia="微软雅黑" w:cs="微软雅黑"/>
          <w:b w:val="0"/>
          <w:i w:val="0"/>
          <w:caps w:val="0"/>
          <w:color w:val="000000"/>
          <w:spacing w:val="0"/>
          <w:sz w:val="24"/>
          <w:szCs w:val="24"/>
          <w:shd w:val="clear" w:fill="FFFFFF"/>
          <w:lang w:val="en-US" w:eastAsia="zh-CN"/>
        </w:rPr>
        <w:t>，公布对原产于</w:t>
      </w:r>
      <w:r>
        <w:rPr>
          <w:rFonts w:hint="default" w:ascii="微软雅黑" w:hAnsi="微软雅黑" w:eastAsia="微软雅黑" w:cs="微软雅黑"/>
          <w:b w:val="0"/>
          <w:i w:val="0"/>
          <w:caps w:val="0"/>
          <w:color w:val="000000"/>
          <w:spacing w:val="0"/>
          <w:sz w:val="24"/>
          <w:szCs w:val="24"/>
          <w:shd w:val="clear" w:fill="FFFFFF"/>
          <w:lang w:val="en-US" w:eastAsia="zh-CN"/>
        </w:rPr>
        <w:fldChar w:fldCharType="begin"/>
      </w:r>
      <w:r>
        <w:rPr>
          <w:rFonts w:hint="default" w:ascii="微软雅黑" w:hAnsi="微软雅黑" w:eastAsia="微软雅黑" w:cs="微软雅黑"/>
          <w:b w:val="0"/>
          <w:i w:val="0"/>
          <w:caps w:val="0"/>
          <w:color w:val="000000"/>
          <w:spacing w:val="0"/>
          <w:sz w:val="24"/>
          <w:szCs w:val="24"/>
          <w:shd w:val="clear" w:fill="FFFFFF"/>
          <w:lang w:val="en-US" w:eastAsia="zh-CN"/>
        </w:rPr>
        <w:instrText xml:space="preserve"> HYPERLINK "https://baike.baidu.com/item/%E7%BE%8E%E5%9B%BD" \t "https://baike.baidu.com/item/%E4%B8%AD%E7%BE%8E%E8%B4%B8%E6%98%93%E4%BA%89%E7%AB%AF/_blank" </w:instrText>
      </w:r>
      <w:r>
        <w:rPr>
          <w:rFonts w:hint="default" w:ascii="微软雅黑" w:hAnsi="微软雅黑" w:eastAsia="微软雅黑" w:cs="微软雅黑"/>
          <w:b w:val="0"/>
          <w:i w:val="0"/>
          <w:caps w:val="0"/>
          <w:color w:val="000000"/>
          <w:spacing w:val="0"/>
          <w:sz w:val="24"/>
          <w:szCs w:val="24"/>
          <w:shd w:val="clear" w:fill="FFFFFF"/>
          <w:lang w:val="en-US" w:eastAsia="zh-CN"/>
        </w:rPr>
        <w:fldChar w:fldCharType="separate"/>
      </w:r>
      <w:r>
        <w:rPr>
          <w:rFonts w:hint="default" w:ascii="微软雅黑" w:hAnsi="微软雅黑" w:eastAsia="微软雅黑" w:cs="微软雅黑"/>
          <w:b w:val="0"/>
          <w:i w:val="0"/>
          <w:caps w:val="0"/>
          <w:color w:val="000000"/>
          <w:spacing w:val="0"/>
          <w:sz w:val="24"/>
          <w:szCs w:val="24"/>
          <w:shd w:val="clear" w:fill="FFFFFF"/>
          <w:lang w:val="en-US" w:eastAsia="zh-CN"/>
        </w:rPr>
        <w:t>美国</w:t>
      </w:r>
      <w:r>
        <w:rPr>
          <w:rFonts w:hint="default" w:ascii="微软雅黑" w:hAnsi="微软雅黑" w:eastAsia="微软雅黑" w:cs="微软雅黑"/>
          <w:b w:val="0"/>
          <w:i w:val="0"/>
          <w:caps w:val="0"/>
          <w:color w:val="000000"/>
          <w:spacing w:val="0"/>
          <w:sz w:val="24"/>
          <w:szCs w:val="24"/>
          <w:shd w:val="clear" w:fill="FFFFFF"/>
          <w:lang w:val="en-US" w:eastAsia="zh-CN"/>
        </w:rPr>
        <w:fldChar w:fldCharType="end"/>
      </w:r>
      <w:r>
        <w:rPr>
          <w:rFonts w:hint="default" w:ascii="微软雅黑" w:hAnsi="微软雅黑" w:eastAsia="微软雅黑" w:cs="微软雅黑"/>
          <w:b w:val="0"/>
          <w:i w:val="0"/>
          <w:caps w:val="0"/>
          <w:color w:val="000000"/>
          <w:spacing w:val="0"/>
          <w:sz w:val="24"/>
          <w:szCs w:val="24"/>
          <w:shd w:val="clear" w:fill="FFFFFF"/>
          <w:lang w:val="en-US" w:eastAsia="zh-CN"/>
        </w:rPr>
        <w:t>的进口高粱</w:t>
      </w:r>
      <w:r>
        <w:rPr>
          <w:rFonts w:hint="default" w:ascii="微软雅黑" w:hAnsi="微软雅黑" w:eastAsia="微软雅黑" w:cs="微软雅黑"/>
          <w:b w:val="0"/>
          <w:i w:val="0"/>
          <w:caps w:val="0"/>
          <w:color w:val="000000"/>
          <w:spacing w:val="0"/>
          <w:sz w:val="24"/>
          <w:szCs w:val="24"/>
          <w:shd w:val="clear" w:fill="FFFFFF"/>
          <w:lang w:val="en-US" w:eastAsia="zh-CN"/>
        </w:rPr>
        <w:fldChar w:fldCharType="begin"/>
      </w:r>
      <w:r>
        <w:rPr>
          <w:rFonts w:hint="default" w:ascii="微软雅黑" w:hAnsi="微软雅黑" w:eastAsia="微软雅黑" w:cs="微软雅黑"/>
          <w:b w:val="0"/>
          <w:i w:val="0"/>
          <w:caps w:val="0"/>
          <w:color w:val="000000"/>
          <w:spacing w:val="0"/>
          <w:sz w:val="24"/>
          <w:szCs w:val="24"/>
          <w:shd w:val="clear" w:fill="FFFFFF"/>
          <w:lang w:val="en-US" w:eastAsia="zh-CN"/>
        </w:rPr>
        <w:instrText xml:space="preserve"> HYPERLINK "https://baike.baidu.com/item/%E5%8F%8D%E5%80%BE%E9%94%80" \t "https://baike.baidu.com/item/%E4%B8%AD%E7%BE%8E%E8%B4%B8%E6%98%93%E4%BA%89%E7%AB%AF/_blank" </w:instrText>
      </w:r>
      <w:r>
        <w:rPr>
          <w:rFonts w:hint="default" w:ascii="微软雅黑" w:hAnsi="微软雅黑" w:eastAsia="微软雅黑" w:cs="微软雅黑"/>
          <w:b w:val="0"/>
          <w:i w:val="0"/>
          <w:caps w:val="0"/>
          <w:color w:val="000000"/>
          <w:spacing w:val="0"/>
          <w:sz w:val="24"/>
          <w:szCs w:val="24"/>
          <w:shd w:val="clear" w:fill="FFFFFF"/>
          <w:lang w:val="en-US" w:eastAsia="zh-CN"/>
        </w:rPr>
        <w:fldChar w:fldCharType="separate"/>
      </w:r>
      <w:r>
        <w:rPr>
          <w:rFonts w:hint="default" w:ascii="微软雅黑" w:hAnsi="微软雅黑" w:eastAsia="微软雅黑" w:cs="微软雅黑"/>
          <w:b w:val="0"/>
          <w:i w:val="0"/>
          <w:caps w:val="0"/>
          <w:color w:val="000000"/>
          <w:spacing w:val="0"/>
          <w:sz w:val="24"/>
          <w:szCs w:val="24"/>
          <w:shd w:val="clear" w:fill="FFFFFF"/>
          <w:lang w:val="en-US" w:eastAsia="zh-CN"/>
        </w:rPr>
        <w:t>反倾销</w:t>
      </w:r>
      <w:r>
        <w:rPr>
          <w:rFonts w:hint="default" w:ascii="微软雅黑" w:hAnsi="微软雅黑" w:eastAsia="微软雅黑" w:cs="微软雅黑"/>
          <w:b w:val="0"/>
          <w:i w:val="0"/>
          <w:caps w:val="0"/>
          <w:color w:val="000000"/>
          <w:spacing w:val="0"/>
          <w:sz w:val="24"/>
          <w:szCs w:val="24"/>
          <w:shd w:val="clear" w:fill="FFFFFF"/>
          <w:lang w:val="en-US" w:eastAsia="zh-CN"/>
        </w:rPr>
        <w:fldChar w:fldCharType="end"/>
      </w:r>
      <w:r>
        <w:rPr>
          <w:rFonts w:hint="default" w:ascii="微软雅黑" w:hAnsi="微软雅黑" w:eastAsia="微软雅黑" w:cs="微软雅黑"/>
          <w:b w:val="0"/>
          <w:i w:val="0"/>
          <w:caps w:val="0"/>
          <w:color w:val="000000"/>
          <w:spacing w:val="0"/>
          <w:sz w:val="24"/>
          <w:szCs w:val="24"/>
          <w:shd w:val="clear" w:fill="FFFFFF"/>
          <w:lang w:val="en-US" w:eastAsia="zh-CN"/>
        </w:rPr>
        <w:t>调查的初步裁定。</w:t>
      </w:r>
    </w:p>
    <w:p>
      <w:pPr>
        <w:numPr>
          <w:ilvl w:val="0"/>
          <w:numId w:val="0"/>
        </w:numPr>
        <w:ind w:firstLine="480" w:firstLineChars="200"/>
        <w:jc w:val="both"/>
        <w:rPr>
          <w:rFonts w:hint="eastAsia" w:ascii="微软雅黑" w:hAnsi="微软雅黑" w:eastAsia="微软雅黑" w:cs="微软雅黑"/>
          <w:b w:val="0"/>
          <w:i w:val="0"/>
          <w:caps w:val="0"/>
          <w:color w:val="000000"/>
          <w:spacing w:val="0"/>
          <w:sz w:val="24"/>
          <w:szCs w:val="24"/>
          <w:shd w:val="clear" w:fill="FFFFFF"/>
          <w:lang w:val="en-US" w:eastAsia="zh-CN"/>
        </w:rPr>
      </w:pPr>
      <w:r>
        <w:rPr>
          <w:rFonts w:hint="eastAsia" w:ascii="微软雅黑" w:hAnsi="微软雅黑" w:eastAsia="微软雅黑" w:cs="微软雅黑"/>
          <w:b w:val="0"/>
          <w:i w:val="0"/>
          <w:caps w:val="0"/>
          <w:color w:val="000000"/>
          <w:spacing w:val="0"/>
          <w:sz w:val="24"/>
          <w:szCs w:val="24"/>
          <w:shd w:val="clear" w:fill="FFFFFF"/>
          <w:lang w:val="en-US" w:eastAsia="zh-CN"/>
        </w:rPr>
        <w:t>经过一系列的剑拔弩张之后，双方开始回到谈判桌上，5月3日至4日，国务院副总理刘鹤与美国总统特使、财政部长姆努钦率领的美方代表团就共同关心的中美经贸问题进行了富有建设性的讨论，第一轮谈判双方均认为发展健康稳定的中美经贸关系对两国十分重要，致力于通过对话磋商解决有关经贸问题。第二轮贸易磋商5月19日在华盛顿就双边经贸磋商发表联合声明，双方同意，将采取有效措施实质性减少美对华货物贸易逆差、中方将大量增加自美购买商品和服务、有意义地增加美国</w:t>
      </w:r>
      <w:r>
        <w:rPr>
          <w:rFonts w:hint="eastAsia" w:ascii="微软雅黑" w:hAnsi="微软雅黑" w:eastAsia="微软雅黑" w:cs="微软雅黑"/>
          <w:b w:val="0"/>
          <w:i w:val="0"/>
          <w:caps w:val="0"/>
          <w:color w:val="000000"/>
          <w:spacing w:val="0"/>
          <w:sz w:val="24"/>
          <w:szCs w:val="24"/>
          <w:shd w:val="clear" w:fill="FFFFFF"/>
          <w:lang w:val="en-US" w:eastAsia="zh-CN"/>
        </w:rPr>
        <w:fldChar w:fldCharType="begin"/>
      </w:r>
      <w:r>
        <w:rPr>
          <w:rFonts w:hint="eastAsia" w:ascii="微软雅黑" w:hAnsi="微软雅黑" w:eastAsia="微软雅黑" w:cs="微软雅黑"/>
          <w:b w:val="0"/>
          <w:i w:val="0"/>
          <w:caps w:val="0"/>
          <w:color w:val="000000"/>
          <w:spacing w:val="0"/>
          <w:sz w:val="24"/>
          <w:szCs w:val="24"/>
          <w:shd w:val="clear" w:fill="FFFFFF"/>
          <w:lang w:val="en-US" w:eastAsia="zh-CN"/>
        </w:rPr>
        <w:instrText xml:space="preserve"> HYPERLINK "http://stock.jrj.com.cn/share,000061.shtml" </w:instrText>
      </w:r>
      <w:r>
        <w:rPr>
          <w:rFonts w:hint="eastAsia" w:ascii="微软雅黑" w:hAnsi="微软雅黑" w:eastAsia="微软雅黑" w:cs="微软雅黑"/>
          <w:b w:val="0"/>
          <w:i w:val="0"/>
          <w:caps w:val="0"/>
          <w:color w:val="000000"/>
          <w:spacing w:val="0"/>
          <w:sz w:val="24"/>
          <w:szCs w:val="24"/>
          <w:shd w:val="clear" w:fill="FFFFFF"/>
          <w:lang w:val="en-US" w:eastAsia="zh-CN"/>
        </w:rPr>
        <w:fldChar w:fldCharType="separate"/>
      </w:r>
      <w:r>
        <w:rPr>
          <w:rFonts w:hint="eastAsia" w:ascii="微软雅黑" w:hAnsi="微软雅黑" w:eastAsia="微软雅黑" w:cs="微软雅黑"/>
          <w:b w:val="0"/>
          <w:i w:val="0"/>
          <w:caps w:val="0"/>
          <w:color w:val="000000"/>
          <w:spacing w:val="0"/>
          <w:sz w:val="24"/>
          <w:szCs w:val="24"/>
          <w:shd w:val="clear" w:fill="FFFFFF"/>
          <w:lang w:val="en-US" w:eastAsia="zh-CN"/>
        </w:rPr>
        <w:t>农产品</w:t>
      </w:r>
      <w:r>
        <w:rPr>
          <w:rFonts w:hint="eastAsia" w:ascii="微软雅黑" w:hAnsi="微软雅黑" w:eastAsia="微软雅黑" w:cs="微软雅黑"/>
          <w:b w:val="0"/>
          <w:i w:val="0"/>
          <w:caps w:val="0"/>
          <w:color w:val="000000"/>
          <w:spacing w:val="0"/>
          <w:sz w:val="24"/>
          <w:szCs w:val="24"/>
          <w:shd w:val="clear" w:fill="FFFFFF"/>
          <w:lang w:val="en-US" w:eastAsia="zh-CN"/>
        </w:rPr>
        <w:fldChar w:fldCharType="end"/>
      </w:r>
      <w:r>
        <w:rPr>
          <w:rFonts w:hint="eastAsia" w:ascii="微软雅黑" w:hAnsi="微软雅黑" w:eastAsia="微软雅黑" w:cs="微软雅黑"/>
          <w:b w:val="0"/>
          <w:i w:val="0"/>
          <w:caps w:val="0"/>
          <w:color w:val="000000"/>
          <w:spacing w:val="0"/>
          <w:sz w:val="24"/>
          <w:szCs w:val="24"/>
          <w:shd w:val="clear" w:fill="FFFFFF"/>
          <w:lang w:val="en-US" w:eastAsia="zh-CN"/>
        </w:rPr>
        <w:t>和能源出口，并就扩大制造业产品和服务贸易、高度重视知识产权保护、鼓励双向投资进行了讨论。第三轮贸易磋商6月2日至3日，双方就落实两国在华盛顿的共识，在农业、能源等多个领域进行了良好沟通，取得了积极的、具体的进展。</w:t>
      </w:r>
    </w:p>
    <w:p>
      <w:pPr>
        <w:numPr>
          <w:ilvl w:val="0"/>
          <w:numId w:val="0"/>
        </w:numPr>
        <w:ind w:firstLine="480" w:firstLineChars="200"/>
        <w:jc w:val="both"/>
        <w:rPr>
          <w:rFonts w:hint="eastAsia" w:ascii="微软雅黑" w:hAnsi="微软雅黑" w:eastAsia="微软雅黑" w:cs="微软雅黑"/>
          <w:b w:val="0"/>
          <w:i w:val="0"/>
          <w:caps w:val="0"/>
          <w:color w:val="000000"/>
          <w:spacing w:val="0"/>
          <w:sz w:val="24"/>
          <w:szCs w:val="24"/>
          <w:shd w:val="clear" w:fill="FFFFFF"/>
          <w:lang w:val="en-US" w:eastAsia="zh-CN"/>
        </w:rPr>
      </w:pPr>
      <w:r>
        <w:rPr>
          <w:rFonts w:hint="eastAsia" w:ascii="微软雅黑" w:hAnsi="微软雅黑" w:eastAsia="微软雅黑" w:cs="微软雅黑"/>
          <w:b w:val="0"/>
          <w:i w:val="0"/>
          <w:caps w:val="0"/>
          <w:color w:val="000000"/>
          <w:spacing w:val="0"/>
          <w:sz w:val="24"/>
          <w:szCs w:val="24"/>
          <w:shd w:val="clear" w:fill="FFFFFF"/>
          <w:lang w:val="en-US" w:eastAsia="zh-CN"/>
        </w:rPr>
        <w:t>经过多轮的贸易磋商，取得许多积极有意义的成果，都应基于双方相向而行、不打贸易战这一前提，让所有人都看到了和平的曙光。中国在5月18日，商务部公告2018年第44号，关于终止原产于美国的进口高粱反倾销反补贴的公告，足以体现诚意。但这一切的希望让毫不信守承偌美国政府打破，6月15日，美国政府发布了加征关税的商品清单，将对从中国进口的约500亿美元商品加征25%的关税，其中对约340亿美元商品自2018年7月6日起实施加征关税措施，同时对约160亿美元商品加征关税开始征求公众意见。6月19日，商务部新闻发言人声明，如果美方失去理性、出台清单，中方将不得不采取数量型和质量型相结合的综合措施，做出强有力反制。</w:t>
      </w:r>
    </w:p>
    <w:p>
      <w:pPr>
        <w:numPr>
          <w:ilvl w:val="0"/>
          <w:numId w:val="0"/>
        </w:numPr>
        <w:ind w:firstLine="480" w:firstLineChars="200"/>
        <w:jc w:val="both"/>
        <w:rPr>
          <w:rFonts w:hint="eastAsia" w:ascii="微软雅黑" w:hAnsi="微软雅黑" w:eastAsia="微软雅黑" w:cs="微软雅黑"/>
          <w:b w:val="0"/>
          <w:i w:val="0"/>
          <w:caps w:val="0"/>
          <w:color w:val="000000"/>
          <w:spacing w:val="0"/>
          <w:sz w:val="24"/>
          <w:szCs w:val="24"/>
          <w:shd w:val="clear" w:fill="FFFFFF"/>
          <w:lang w:val="en-US" w:eastAsia="zh-CN"/>
        </w:rPr>
      </w:pPr>
    </w:p>
    <w:p>
      <w:pPr>
        <w:numPr>
          <w:ilvl w:val="0"/>
          <w:numId w:val="1"/>
        </w:numPr>
        <w:jc w:val="both"/>
        <w:rPr>
          <w:rFonts w:hint="default"/>
          <w:b/>
          <w:bCs/>
          <w:sz w:val="32"/>
          <w:szCs w:val="32"/>
          <w:lang w:val="en-US" w:eastAsia="zh-CN"/>
        </w:rPr>
      </w:pPr>
      <w:r>
        <w:rPr>
          <w:rFonts w:hint="eastAsia"/>
          <w:b/>
          <w:bCs/>
          <w:sz w:val="32"/>
          <w:szCs w:val="32"/>
          <w:lang w:val="en-US" w:eastAsia="zh-CN"/>
        </w:rPr>
        <w:t>需求面</w:t>
      </w:r>
    </w:p>
    <w:p>
      <w:pPr>
        <w:numPr>
          <w:ilvl w:val="0"/>
          <w:numId w:val="0"/>
        </w:numPr>
        <w:ind w:firstLine="480" w:firstLineChars="200"/>
        <w:jc w:val="both"/>
        <w:rPr>
          <w:rFonts w:hint="eastAsia" w:ascii="微软雅黑" w:hAnsi="微软雅黑" w:eastAsia="微软雅黑" w:cs="微软雅黑"/>
          <w:b w:val="0"/>
          <w:i w:val="0"/>
          <w:caps w:val="0"/>
          <w:color w:val="000000"/>
          <w:spacing w:val="0"/>
          <w:sz w:val="24"/>
          <w:szCs w:val="24"/>
          <w:shd w:val="clear" w:fill="FFFFFF"/>
          <w:lang w:val="en-US" w:eastAsia="zh-CN"/>
        </w:rPr>
      </w:pPr>
      <w:r>
        <w:rPr>
          <w:rFonts w:hint="eastAsia" w:ascii="微软雅黑" w:hAnsi="微软雅黑" w:eastAsia="微软雅黑" w:cs="微软雅黑"/>
          <w:b w:val="0"/>
          <w:i w:val="0"/>
          <w:caps w:val="0"/>
          <w:color w:val="000000"/>
          <w:spacing w:val="0"/>
          <w:sz w:val="24"/>
          <w:szCs w:val="24"/>
          <w:shd w:val="clear" w:fill="FFFFFF"/>
          <w:lang w:val="en-US" w:eastAsia="zh-CN"/>
        </w:rPr>
        <w:t>5月我国进口未锻轧铜及铜材47.5万吨，较上月增加3.3万吨，同比增加7.47%；中国1-5月累计进口未锻轧铜及铜材214.9万吨，同比增加16.7%，5月我国进口铜矿砂及其精矿157.9万吨，较上月增加2.6万吨，同比增加1.67%；中国1-5月累计进口铜矿砂及其精矿780.7万吨，同比增加14%，中国5月铜进口量增至17个月最高显示消费旺盛。</w:t>
      </w:r>
    </w:p>
    <w:p>
      <w:pPr>
        <w:numPr>
          <w:ilvl w:val="0"/>
          <w:numId w:val="0"/>
        </w:numPr>
        <w:jc w:val="both"/>
        <w:rPr>
          <w:rFonts w:hint="eastAsia"/>
          <w:b/>
          <w:bCs/>
          <w:sz w:val="32"/>
          <w:szCs w:val="32"/>
          <w:lang w:val="en-US" w:eastAsia="zh-CN"/>
        </w:rPr>
      </w:pPr>
      <w:r>
        <w:rPr>
          <w:rFonts w:hint="eastAsia"/>
          <w:b/>
          <w:bCs/>
          <w:sz w:val="32"/>
          <w:szCs w:val="32"/>
          <w:lang w:val="en-US" w:eastAsia="zh-CN"/>
        </w:rPr>
        <w:t>1、新能源汽车未来可期</w:t>
      </w:r>
    </w:p>
    <w:p>
      <w:pPr>
        <w:numPr>
          <w:ilvl w:val="0"/>
          <w:numId w:val="0"/>
        </w:numPr>
        <w:ind w:firstLine="480" w:firstLineChars="200"/>
        <w:jc w:val="both"/>
        <w:rPr>
          <w:rFonts w:hint="eastAsia" w:ascii="微软雅黑" w:hAnsi="微软雅黑" w:eastAsia="微软雅黑" w:cs="微软雅黑"/>
          <w:b w:val="0"/>
          <w:i w:val="0"/>
          <w:caps w:val="0"/>
          <w:color w:val="000000"/>
          <w:spacing w:val="0"/>
          <w:sz w:val="24"/>
          <w:szCs w:val="24"/>
          <w:shd w:val="clear" w:fill="FFFFFF"/>
          <w:lang w:val="en-US" w:eastAsia="zh-CN"/>
        </w:rPr>
      </w:pPr>
      <w:r>
        <w:rPr>
          <w:rFonts w:hint="eastAsia" w:ascii="微软雅黑" w:hAnsi="微软雅黑" w:eastAsia="微软雅黑" w:cs="微软雅黑"/>
          <w:b w:val="0"/>
          <w:i w:val="0"/>
          <w:caps w:val="0"/>
          <w:color w:val="000000"/>
          <w:spacing w:val="0"/>
          <w:sz w:val="24"/>
          <w:szCs w:val="24"/>
          <w:shd w:val="clear" w:fill="FFFFFF"/>
          <w:lang w:val="en-US" w:eastAsia="zh-CN"/>
        </w:rPr>
        <w:t>今年五月份，新能源乘用车销售同比增长114.5%，新能源商用车同比增长192.7%。中汽协秘书长助理许海东介绍，政策过渡期期间，商用车销量受到补贴政策影响变化较大。年2月，财政部等四部门提出了新能源汽车补贴的新方案，同时，设立了为期四个月的政策过渡期。6月12日开始，新方案实行。新的补贴方案区分了细致的续航里程区间：纯电动车续航150-300公里车型补贴分别下调约20%-50%不等；低于150公里续航的车型将不再享有补贴；续航里程300-400公里及400公里以上车型，补贴分别上调2%-14%不等。</w:t>
      </w:r>
    </w:p>
    <w:p>
      <w:pPr>
        <w:numPr>
          <w:ilvl w:val="0"/>
          <w:numId w:val="0"/>
        </w:numPr>
        <w:ind w:firstLine="480" w:firstLineChars="200"/>
        <w:jc w:val="both"/>
        <w:rPr>
          <w:rFonts w:hint="eastAsia" w:ascii="微软雅黑" w:hAnsi="微软雅黑" w:eastAsia="微软雅黑" w:cs="微软雅黑"/>
          <w:b w:val="0"/>
          <w:i w:val="0"/>
          <w:caps w:val="0"/>
          <w:color w:val="000000"/>
          <w:spacing w:val="0"/>
          <w:sz w:val="24"/>
          <w:szCs w:val="24"/>
          <w:shd w:val="clear" w:fill="FFFFFF"/>
          <w:lang w:val="en-US" w:eastAsia="zh-CN"/>
        </w:rPr>
      </w:pPr>
      <w:r>
        <w:rPr>
          <w:rFonts w:hint="eastAsia" w:ascii="微软雅黑" w:hAnsi="微软雅黑" w:eastAsia="微软雅黑" w:cs="微软雅黑"/>
          <w:b w:val="0"/>
          <w:i w:val="0"/>
          <w:caps w:val="0"/>
          <w:color w:val="000000"/>
          <w:spacing w:val="0"/>
          <w:sz w:val="24"/>
          <w:szCs w:val="24"/>
          <w:shd w:val="clear" w:fill="FFFFFF"/>
          <w:lang w:val="en-US" w:eastAsia="zh-CN"/>
        </w:rPr>
        <w:t>新能源有望出现平稳交接，6 月11 日新能源汽车补贴的过渡期即将结束，根据乘联会4 月份新能源汽车产销量数据来看，A0 级和A 级车的占比出现较大提升，这一趋势有望在5 月延续，6-7 月大概率出现平稳过度。 主流正极厂年初至今三元正极的订单饱满，扩产也都在进行，库存一直维持低位。近期随着补贴陆续下放，中游资金紧张状况有望得到缓解，下半年新能源汽车销量进一步提速，对铜需求提振预期。</w:t>
      </w:r>
    </w:p>
    <w:p>
      <w:pPr>
        <w:numPr>
          <w:ilvl w:val="0"/>
          <w:numId w:val="0"/>
        </w:numPr>
        <w:jc w:val="both"/>
        <w:rPr>
          <w:rFonts w:hint="eastAsia"/>
          <w:b/>
          <w:bCs/>
          <w:sz w:val="32"/>
          <w:szCs w:val="32"/>
          <w:lang w:val="en-US" w:eastAsia="zh-CN"/>
        </w:rPr>
      </w:pPr>
      <w:r>
        <w:rPr>
          <w:rFonts w:hint="eastAsia"/>
          <w:b/>
          <w:bCs/>
          <w:sz w:val="32"/>
          <w:szCs w:val="32"/>
          <w:lang w:val="en-US" w:eastAsia="zh-CN"/>
        </w:rPr>
        <w:t>2、房地产、空调、电网等行业需求稳定</w:t>
      </w:r>
    </w:p>
    <w:p>
      <w:pPr>
        <w:numPr>
          <w:ilvl w:val="0"/>
          <w:numId w:val="0"/>
        </w:numPr>
        <w:ind w:firstLine="480" w:firstLineChars="200"/>
        <w:jc w:val="both"/>
        <w:rPr>
          <w:rFonts w:hint="eastAsia" w:ascii="微软雅黑" w:hAnsi="微软雅黑" w:eastAsia="微软雅黑" w:cs="微软雅黑"/>
          <w:b w:val="0"/>
          <w:i w:val="0"/>
          <w:caps w:val="0"/>
          <w:color w:val="000000"/>
          <w:spacing w:val="0"/>
          <w:sz w:val="24"/>
          <w:szCs w:val="24"/>
          <w:shd w:val="clear" w:fill="FFFFFF"/>
          <w:lang w:val="en-US" w:eastAsia="zh-CN"/>
        </w:rPr>
      </w:pPr>
      <w:r>
        <w:rPr>
          <w:rFonts w:hint="default" w:ascii="微软雅黑" w:hAnsi="微软雅黑" w:eastAsia="微软雅黑" w:cs="微软雅黑"/>
          <w:b w:val="0"/>
          <w:i w:val="0"/>
          <w:caps w:val="0"/>
          <w:color w:val="000000"/>
          <w:spacing w:val="0"/>
          <w:sz w:val="24"/>
          <w:szCs w:val="24"/>
          <w:shd w:val="clear" w:fill="FFFFFF"/>
          <w:lang w:val="en-US" w:eastAsia="zh-CN"/>
        </w:rPr>
        <w:t>2018</w:t>
      </w:r>
      <w:r>
        <w:rPr>
          <w:rFonts w:hint="eastAsia" w:ascii="微软雅黑" w:hAnsi="微软雅黑" w:eastAsia="微软雅黑" w:cs="微软雅黑"/>
          <w:b w:val="0"/>
          <w:i w:val="0"/>
          <w:caps w:val="0"/>
          <w:color w:val="000000"/>
          <w:spacing w:val="0"/>
          <w:sz w:val="24"/>
          <w:szCs w:val="24"/>
          <w:shd w:val="clear" w:fill="FFFFFF"/>
          <w:lang w:val="en-US" w:eastAsia="zh-CN"/>
        </w:rPr>
        <w:t>年</w:t>
      </w:r>
      <w:r>
        <w:rPr>
          <w:rFonts w:hint="default" w:ascii="微软雅黑" w:hAnsi="微软雅黑" w:eastAsia="微软雅黑" w:cs="微软雅黑"/>
          <w:b w:val="0"/>
          <w:i w:val="0"/>
          <w:caps w:val="0"/>
          <w:color w:val="000000"/>
          <w:spacing w:val="0"/>
          <w:sz w:val="24"/>
          <w:szCs w:val="24"/>
          <w:shd w:val="clear" w:fill="FFFFFF"/>
          <w:lang w:val="en-US" w:eastAsia="zh-CN"/>
        </w:rPr>
        <w:t>1-5</w:t>
      </w:r>
      <w:r>
        <w:rPr>
          <w:rFonts w:hint="eastAsia" w:ascii="微软雅黑" w:hAnsi="微软雅黑" w:eastAsia="微软雅黑" w:cs="微软雅黑"/>
          <w:b w:val="0"/>
          <w:i w:val="0"/>
          <w:caps w:val="0"/>
          <w:color w:val="000000"/>
          <w:spacing w:val="0"/>
          <w:sz w:val="24"/>
          <w:szCs w:val="24"/>
          <w:shd w:val="clear" w:fill="FFFFFF"/>
          <w:lang w:val="en-US" w:eastAsia="zh-CN"/>
        </w:rPr>
        <w:t>月份，全国房地产开发投资</w:t>
      </w:r>
      <w:r>
        <w:rPr>
          <w:rFonts w:hint="default" w:ascii="微软雅黑" w:hAnsi="微软雅黑" w:eastAsia="微软雅黑" w:cs="微软雅黑"/>
          <w:b w:val="0"/>
          <w:i w:val="0"/>
          <w:caps w:val="0"/>
          <w:color w:val="000000"/>
          <w:spacing w:val="0"/>
          <w:sz w:val="24"/>
          <w:szCs w:val="24"/>
          <w:shd w:val="clear" w:fill="FFFFFF"/>
          <w:lang w:val="en-US" w:eastAsia="zh-CN"/>
        </w:rPr>
        <w:t>41420</w:t>
      </w:r>
      <w:r>
        <w:rPr>
          <w:rFonts w:hint="eastAsia" w:ascii="微软雅黑" w:hAnsi="微软雅黑" w:eastAsia="微软雅黑" w:cs="微软雅黑"/>
          <w:b w:val="0"/>
          <w:i w:val="0"/>
          <w:caps w:val="0"/>
          <w:color w:val="000000"/>
          <w:spacing w:val="0"/>
          <w:sz w:val="24"/>
          <w:szCs w:val="24"/>
          <w:shd w:val="clear" w:fill="FFFFFF"/>
          <w:lang w:val="en-US" w:eastAsia="zh-CN"/>
        </w:rPr>
        <w:t>亿元，同比名义增长</w:t>
      </w:r>
      <w:r>
        <w:rPr>
          <w:rFonts w:hint="default" w:ascii="微软雅黑" w:hAnsi="微软雅黑" w:eastAsia="微软雅黑" w:cs="微软雅黑"/>
          <w:b w:val="0"/>
          <w:i w:val="0"/>
          <w:caps w:val="0"/>
          <w:color w:val="000000"/>
          <w:spacing w:val="0"/>
          <w:sz w:val="24"/>
          <w:szCs w:val="24"/>
          <w:shd w:val="clear" w:fill="FFFFFF"/>
          <w:lang w:val="en-US" w:eastAsia="zh-CN"/>
        </w:rPr>
        <w:t>10.2%</w:t>
      </w:r>
      <w:r>
        <w:rPr>
          <w:rFonts w:hint="eastAsia" w:ascii="微软雅黑" w:hAnsi="微软雅黑" w:eastAsia="微软雅黑" w:cs="微软雅黑"/>
          <w:b w:val="0"/>
          <w:i w:val="0"/>
          <w:caps w:val="0"/>
          <w:color w:val="000000"/>
          <w:spacing w:val="0"/>
          <w:sz w:val="24"/>
          <w:szCs w:val="24"/>
          <w:shd w:val="clear" w:fill="FFFFFF"/>
          <w:lang w:val="en-US" w:eastAsia="zh-CN"/>
        </w:rPr>
        <w:t>，增速比</w:t>
      </w:r>
      <w:r>
        <w:rPr>
          <w:rFonts w:hint="default" w:ascii="微软雅黑" w:hAnsi="微软雅黑" w:eastAsia="微软雅黑" w:cs="微软雅黑"/>
          <w:b w:val="0"/>
          <w:i w:val="0"/>
          <w:caps w:val="0"/>
          <w:color w:val="000000"/>
          <w:spacing w:val="0"/>
          <w:sz w:val="24"/>
          <w:szCs w:val="24"/>
          <w:shd w:val="clear" w:fill="FFFFFF"/>
          <w:lang w:val="en-US" w:eastAsia="zh-CN"/>
        </w:rPr>
        <w:t>1-4</w:t>
      </w:r>
      <w:r>
        <w:rPr>
          <w:rFonts w:hint="eastAsia" w:ascii="微软雅黑" w:hAnsi="微软雅黑" w:eastAsia="微软雅黑" w:cs="微软雅黑"/>
          <w:b w:val="0"/>
          <w:i w:val="0"/>
          <w:caps w:val="0"/>
          <w:color w:val="000000"/>
          <w:spacing w:val="0"/>
          <w:sz w:val="24"/>
          <w:szCs w:val="24"/>
          <w:shd w:val="clear" w:fill="FFFFFF"/>
          <w:lang w:val="en-US" w:eastAsia="zh-CN"/>
        </w:rPr>
        <w:t>月份回落</w:t>
      </w:r>
      <w:r>
        <w:rPr>
          <w:rFonts w:hint="default" w:ascii="微软雅黑" w:hAnsi="微软雅黑" w:eastAsia="微软雅黑" w:cs="微软雅黑"/>
          <w:b w:val="0"/>
          <w:i w:val="0"/>
          <w:caps w:val="0"/>
          <w:color w:val="000000"/>
          <w:spacing w:val="0"/>
          <w:sz w:val="24"/>
          <w:szCs w:val="24"/>
          <w:shd w:val="clear" w:fill="FFFFFF"/>
          <w:lang w:val="en-US" w:eastAsia="zh-CN"/>
        </w:rPr>
        <w:t>0.1</w:t>
      </w:r>
      <w:r>
        <w:rPr>
          <w:rFonts w:hint="eastAsia" w:ascii="微软雅黑" w:hAnsi="微软雅黑" w:eastAsia="微软雅黑" w:cs="微软雅黑"/>
          <w:b w:val="0"/>
          <w:i w:val="0"/>
          <w:caps w:val="0"/>
          <w:color w:val="000000"/>
          <w:spacing w:val="0"/>
          <w:sz w:val="24"/>
          <w:szCs w:val="24"/>
          <w:shd w:val="clear" w:fill="FFFFFF"/>
          <w:lang w:val="en-US" w:eastAsia="zh-CN"/>
        </w:rPr>
        <w:t>个百分点。其中，住宅投资</w:t>
      </w:r>
      <w:r>
        <w:rPr>
          <w:rFonts w:hint="default" w:ascii="微软雅黑" w:hAnsi="微软雅黑" w:eastAsia="微软雅黑" w:cs="微软雅黑"/>
          <w:b w:val="0"/>
          <w:i w:val="0"/>
          <w:caps w:val="0"/>
          <w:color w:val="000000"/>
          <w:spacing w:val="0"/>
          <w:sz w:val="24"/>
          <w:szCs w:val="24"/>
          <w:shd w:val="clear" w:fill="FFFFFF"/>
          <w:lang w:val="en-US" w:eastAsia="zh-CN"/>
        </w:rPr>
        <w:t>29037</w:t>
      </w:r>
      <w:r>
        <w:rPr>
          <w:rFonts w:hint="eastAsia" w:ascii="微软雅黑" w:hAnsi="微软雅黑" w:eastAsia="微软雅黑" w:cs="微软雅黑"/>
          <w:b w:val="0"/>
          <w:i w:val="0"/>
          <w:caps w:val="0"/>
          <w:color w:val="000000"/>
          <w:spacing w:val="0"/>
          <w:sz w:val="24"/>
          <w:szCs w:val="24"/>
          <w:shd w:val="clear" w:fill="FFFFFF"/>
          <w:lang w:val="en-US" w:eastAsia="zh-CN"/>
        </w:rPr>
        <w:t>亿元，增长</w:t>
      </w:r>
      <w:r>
        <w:rPr>
          <w:rFonts w:hint="default" w:ascii="微软雅黑" w:hAnsi="微软雅黑" w:eastAsia="微软雅黑" w:cs="微软雅黑"/>
          <w:b w:val="0"/>
          <w:i w:val="0"/>
          <w:caps w:val="0"/>
          <w:color w:val="000000"/>
          <w:spacing w:val="0"/>
          <w:sz w:val="24"/>
          <w:szCs w:val="24"/>
          <w:shd w:val="clear" w:fill="FFFFFF"/>
          <w:lang w:val="en-US" w:eastAsia="zh-CN"/>
        </w:rPr>
        <w:t>14.2%</w:t>
      </w:r>
      <w:r>
        <w:rPr>
          <w:rFonts w:hint="eastAsia" w:ascii="微软雅黑" w:hAnsi="微软雅黑" w:eastAsia="微软雅黑" w:cs="微软雅黑"/>
          <w:b w:val="0"/>
          <w:i w:val="0"/>
          <w:caps w:val="0"/>
          <w:color w:val="000000"/>
          <w:spacing w:val="0"/>
          <w:sz w:val="24"/>
          <w:szCs w:val="24"/>
          <w:shd w:val="clear" w:fill="FFFFFF"/>
          <w:lang w:val="en-US" w:eastAsia="zh-CN"/>
        </w:rPr>
        <w:t>，增速与</w:t>
      </w:r>
      <w:r>
        <w:rPr>
          <w:rFonts w:hint="default" w:ascii="微软雅黑" w:hAnsi="微软雅黑" w:eastAsia="微软雅黑" w:cs="微软雅黑"/>
          <w:b w:val="0"/>
          <w:i w:val="0"/>
          <w:caps w:val="0"/>
          <w:color w:val="000000"/>
          <w:spacing w:val="0"/>
          <w:sz w:val="24"/>
          <w:szCs w:val="24"/>
          <w:shd w:val="clear" w:fill="FFFFFF"/>
          <w:lang w:val="en-US" w:eastAsia="zh-CN"/>
        </w:rPr>
        <w:t>1-4</w:t>
      </w:r>
      <w:r>
        <w:rPr>
          <w:rFonts w:hint="eastAsia" w:ascii="微软雅黑" w:hAnsi="微软雅黑" w:eastAsia="微软雅黑" w:cs="微软雅黑"/>
          <w:b w:val="0"/>
          <w:i w:val="0"/>
          <w:caps w:val="0"/>
          <w:color w:val="000000"/>
          <w:spacing w:val="0"/>
          <w:sz w:val="24"/>
          <w:szCs w:val="24"/>
          <w:shd w:val="clear" w:fill="FFFFFF"/>
          <w:lang w:val="en-US" w:eastAsia="zh-CN"/>
        </w:rPr>
        <w:t>月份持平。住宅投资占房地产开发投资的比重为</w:t>
      </w:r>
      <w:r>
        <w:rPr>
          <w:rFonts w:hint="default" w:ascii="微软雅黑" w:hAnsi="微软雅黑" w:eastAsia="微软雅黑" w:cs="微软雅黑"/>
          <w:b w:val="0"/>
          <w:i w:val="0"/>
          <w:caps w:val="0"/>
          <w:color w:val="000000"/>
          <w:spacing w:val="0"/>
          <w:sz w:val="24"/>
          <w:szCs w:val="24"/>
          <w:shd w:val="clear" w:fill="FFFFFF"/>
          <w:lang w:val="en-US" w:eastAsia="zh-CN"/>
        </w:rPr>
        <w:t>70.1%</w:t>
      </w:r>
      <w:r>
        <w:rPr>
          <w:rFonts w:hint="eastAsia" w:ascii="微软雅黑" w:hAnsi="微软雅黑" w:eastAsia="微软雅黑" w:cs="微软雅黑"/>
          <w:b w:val="0"/>
          <w:i w:val="0"/>
          <w:caps w:val="0"/>
          <w:color w:val="000000"/>
          <w:spacing w:val="0"/>
          <w:sz w:val="24"/>
          <w:szCs w:val="24"/>
          <w:shd w:val="clear" w:fill="FFFFFF"/>
          <w:lang w:val="en-US" w:eastAsia="zh-CN"/>
        </w:rPr>
        <w:t>。</w:t>
      </w:r>
    </w:p>
    <w:p>
      <w:pPr>
        <w:numPr>
          <w:ilvl w:val="0"/>
          <w:numId w:val="0"/>
        </w:numPr>
        <w:ind w:firstLine="480" w:firstLineChars="200"/>
        <w:jc w:val="both"/>
        <w:rPr>
          <w:rFonts w:hint="eastAsia" w:ascii="微软雅黑" w:hAnsi="微软雅黑" w:eastAsia="微软雅黑" w:cs="微软雅黑"/>
          <w:b w:val="0"/>
          <w:i w:val="0"/>
          <w:caps w:val="0"/>
          <w:color w:val="000000"/>
          <w:spacing w:val="0"/>
          <w:sz w:val="24"/>
          <w:szCs w:val="24"/>
          <w:shd w:val="clear" w:fill="FFFFFF"/>
          <w:lang w:val="en-US" w:eastAsia="zh-CN"/>
        </w:rPr>
      </w:pPr>
      <w:r>
        <w:rPr>
          <w:rFonts w:hint="default" w:ascii="微软雅黑" w:hAnsi="微软雅黑" w:eastAsia="微软雅黑" w:cs="微软雅黑"/>
          <w:b w:val="0"/>
          <w:i w:val="0"/>
          <w:caps w:val="0"/>
          <w:color w:val="000000"/>
          <w:spacing w:val="0"/>
          <w:sz w:val="24"/>
          <w:szCs w:val="24"/>
          <w:shd w:val="clear" w:fill="FFFFFF"/>
          <w:lang w:val="en-US" w:eastAsia="zh-CN"/>
        </w:rPr>
        <w:t>1-5</w:t>
      </w:r>
      <w:r>
        <w:rPr>
          <w:rFonts w:hint="eastAsia" w:ascii="微软雅黑" w:hAnsi="微软雅黑" w:eastAsia="微软雅黑" w:cs="微软雅黑"/>
          <w:b w:val="0"/>
          <w:i w:val="0"/>
          <w:caps w:val="0"/>
          <w:color w:val="000000"/>
          <w:spacing w:val="0"/>
          <w:sz w:val="24"/>
          <w:szCs w:val="24"/>
          <w:shd w:val="clear" w:fill="FFFFFF"/>
          <w:lang w:val="en-US" w:eastAsia="zh-CN"/>
        </w:rPr>
        <w:t>月份，房地产开发企业房屋施工面积</w:t>
      </w:r>
      <w:r>
        <w:rPr>
          <w:rFonts w:hint="default" w:ascii="微软雅黑" w:hAnsi="微软雅黑" w:eastAsia="微软雅黑" w:cs="微软雅黑"/>
          <w:b w:val="0"/>
          <w:i w:val="0"/>
          <w:caps w:val="0"/>
          <w:color w:val="000000"/>
          <w:spacing w:val="0"/>
          <w:sz w:val="24"/>
          <w:szCs w:val="24"/>
          <w:shd w:val="clear" w:fill="FFFFFF"/>
          <w:lang w:val="en-US" w:eastAsia="zh-CN"/>
        </w:rPr>
        <w:t>684991</w:t>
      </w:r>
      <w:r>
        <w:rPr>
          <w:rFonts w:hint="eastAsia" w:ascii="微软雅黑" w:hAnsi="微软雅黑" w:eastAsia="微软雅黑" w:cs="微软雅黑"/>
          <w:b w:val="0"/>
          <w:i w:val="0"/>
          <w:caps w:val="0"/>
          <w:color w:val="000000"/>
          <w:spacing w:val="0"/>
          <w:sz w:val="24"/>
          <w:szCs w:val="24"/>
          <w:shd w:val="clear" w:fill="FFFFFF"/>
          <w:lang w:val="en-US" w:eastAsia="zh-CN"/>
        </w:rPr>
        <w:t>万平方米，同比增长</w:t>
      </w:r>
      <w:r>
        <w:rPr>
          <w:rFonts w:hint="default" w:ascii="微软雅黑" w:hAnsi="微软雅黑" w:eastAsia="微软雅黑" w:cs="微软雅黑"/>
          <w:b w:val="0"/>
          <w:i w:val="0"/>
          <w:caps w:val="0"/>
          <w:color w:val="000000"/>
          <w:spacing w:val="0"/>
          <w:sz w:val="24"/>
          <w:szCs w:val="24"/>
          <w:shd w:val="clear" w:fill="FFFFFF"/>
          <w:lang w:val="en-US" w:eastAsia="zh-CN"/>
        </w:rPr>
        <w:t>2.0%</w:t>
      </w:r>
      <w:r>
        <w:rPr>
          <w:rFonts w:hint="eastAsia" w:ascii="微软雅黑" w:hAnsi="微软雅黑" w:eastAsia="微软雅黑" w:cs="微软雅黑"/>
          <w:b w:val="0"/>
          <w:i w:val="0"/>
          <w:caps w:val="0"/>
          <w:color w:val="000000"/>
          <w:spacing w:val="0"/>
          <w:sz w:val="24"/>
          <w:szCs w:val="24"/>
          <w:shd w:val="clear" w:fill="FFFFFF"/>
          <w:lang w:val="en-US" w:eastAsia="zh-CN"/>
        </w:rPr>
        <w:t>，增速比</w:t>
      </w:r>
      <w:r>
        <w:rPr>
          <w:rFonts w:hint="default" w:ascii="微软雅黑" w:hAnsi="微软雅黑" w:eastAsia="微软雅黑" w:cs="微软雅黑"/>
          <w:b w:val="0"/>
          <w:i w:val="0"/>
          <w:caps w:val="0"/>
          <w:color w:val="000000"/>
          <w:spacing w:val="0"/>
          <w:sz w:val="24"/>
          <w:szCs w:val="24"/>
          <w:shd w:val="clear" w:fill="FFFFFF"/>
          <w:lang w:val="en-US" w:eastAsia="zh-CN"/>
        </w:rPr>
        <w:t>1-4</w:t>
      </w:r>
      <w:r>
        <w:rPr>
          <w:rFonts w:hint="eastAsia" w:ascii="微软雅黑" w:hAnsi="微软雅黑" w:eastAsia="微软雅黑" w:cs="微软雅黑"/>
          <w:b w:val="0"/>
          <w:i w:val="0"/>
          <w:caps w:val="0"/>
          <w:color w:val="000000"/>
          <w:spacing w:val="0"/>
          <w:sz w:val="24"/>
          <w:szCs w:val="24"/>
          <w:shd w:val="clear" w:fill="FFFFFF"/>
          <w:lang w:val="en-US" w:eastAsia="zh-CN"/>
        </w:rPr>
        <w:t>月份提高</w:t>
      </w:r>
      <w:r>
        <w:rPr>
          <w:rFonts w:hint="default" w:ascii="微软雅黑" w:hAnsi="微软雅黑" w:eastAsia="微软雅黑" w:cs="微软雅黑"/>
          <w:b w:val="0"/>
          <w:i w:val="0"/>
          <w:caps w:val="0"/>
          <w:color w:val="000000"/>
          <w:spacing w:val="0"/>
          <w:sz w:val="24"/>
          <w:szCs w:val="24"/>
          <w:shd w:val="clear" w:fill="FFFFFF"/>
          <w:lang w:val="en-US" w:eastAsia="zh-CN"/>
        </w:rPr>
        <w:t>0.4</w:t>
      </w:r>
      <w:r>
        <w:rPr>
          <w:rFonts w:hint="eastAsia" w:ascii="微软雅黑" w:hAnsi="微软雅黑" w:eastAsia="微软雅黑" w:cs="微软雅黑"/>
          <w:b w:val="0"/>
          <w:i w:val="0"/>
          <w:caps w:val="0"/>
          <w:color w:val="000000"/>
          <w:spacing w:val="0"/>
          <w:sz w:val="24"/>
          <w:szCs w:val="24"/>
          <w:shd w:val="clear" w:fill="FFFFFF"/>
          <w:lang w:val="en-US" w:eastAsia="zh-CN"/>
        </w:rPr>
        <w:t>个百分点。其中，住宅施工面积</w:t>
      </w:r>
      <w:r>
        <w:rPr>
          <w:rFonts w:hint="default" w:ascii="微软雅黑" w:hAnsi="微软雅黑" w:eastAsia="微软雅黑" w:cs="微软雅黑"/>
          <w:b w:val="0"/>
          <w:i w:val="0"/>
          <w:caps w:val="0"/>
          <w:color w:val="000000"/>
          <w:spacing w:val="0"/>
          <w:sz w:val="24"/>
          <w:szCs w:val="24"/>
          <w:shd w:val="clear" w:fill="FFFFFF"/>
          <w:lang w:val="en-US" w:eastAsia="zh-CN"/>
        </w:rPr>
        <w:t>469770</w:t>
      </w:r>
      <w:r>
        <w:rPr>
          <w:rFonts w:hint="eastAsia" w:ascii="微软雅黑" w:hAnsi="微软雅黑" w:eastAsia="微软雅黑" w:cs="微软雅黑"/>
          <w:b w:val="0"/>
          <w:i w:val="0"/>
          <w:caps w:val="0"/>
          <w:color w:val="000000"/>
          <w:spacing w:val="0"/>
          <w:sz w:val="24"/>
          <w:szCs w:val="24"/>
          <w:shd w:val="clear" w:fill="FFFFFF"/>
          <w:lang w:val="en-US" w:eastAsia="zh-CN"/>
        </w:rPr>
        <w:t>万平方米，增长</w:t>
      </w:r>
      <w:r>
        <w:rPr>
          <w:rFonts w:hint="default" w:ascii="微软雅黑" w:hAnsi="微软雅黑" w:eastAsia="微软雅黑" w:cs="微软雅黑"/>
          <w:b w:val="0"/>
          <w:i w:val="0"/>
          <w:caps w:val="0"/>
          <w:color w:val="000000"/>
          <w:spacing w:val="0"/>
          <w:sz w:val="24"/>
          <w:szCs w:val="24"/>
          <w:shd w:val="clear" w:fill="FFFFFF"/>
          <w:lang w:val="en-US" w:eastAsia="zh-CN"/>
        </w:rPr>
        <w:t>2.5%</w:t>
      </w:r>
      <w:r>
        <w:rPr>
          <w:rFonts w:hint="eastAsia" w:ascii="微软雅黑" w:hAnsi="微软雅黑" w:eastAsia="微软雅黑" w:cs="微软雅黑"/>
          <w:b w:val="0"/>
          <w:i w:val="0"/>
          <w:caps w:val="0"/>
          <w:color w:val="000000"/>
          <w:spacing w:val="0"/>
          <w:sz w:val="24"/>
          <w:szCs w:val="24"/>
          <w:shd w:val="clear" w:fill="FFFFFF"/>
          <w:lang w:val="en-US" w:eastAsia="zh-CN"/>
        </w:rPr>
        <w:t>。房屋新开工面积</w:t>
      </w:r>
      <w:r>
        <w:rPr>
          <w:rFonts w:hint="default" w:ascii="微软雅黑" w:hAnsi="微软雅黑" w:eastAsia="微软雅黑" w:cs="微软雅黑"/>
          <w:b w:val="0"/>
          <w:i w:val="0"/>
          <w:caps w:val="0"/>
          <w:color w:val="000000"/>
          <w:spacing w:val="0"/>
          <w:sz w:val="24"/>
          <w:szCs w:val="24"/>
          <w:shd w:val="clear" w:fill="FFFFFF"/>
          <w:lang w:val="en-US" w:eastAsia="zh-CN"/>
        </w:rPr>
        <w:t>72190</w:t>
      </w:r>
      <w:r>
        <w:rPr>
          <w:rFonts w:hint="eastAsia" w:ascii="微软雅黑" w:hAnsi="微软雅黑" w:eastAsia="微软雅黑" w:cs="微软雅黑"/>
          <w:b w:val="0"/>
          <w:i w:val="0"/>
          <w:caps w:val="0"/>
          <w:color w:val="000000"/>
          <w:spacing w:val="0"/>
          <w:sz w:val="24"/>
          <w:szCs w:val="24"/>
          <w:shd w:val="clear" w:fill="FFFFFF"/>
          <w:lang w:val="en-US" w:eastAsia="zh-CN"/>
        </w:rPr>
        <w:t>万平方米，增长</w:t>
      </w:r>
      <w:r>
        <w:rPr>
          <w:rFonts w:hint="default" w:ascii="微软雅黑" w:hAnsi="微软雅黑" w:eastAsia="微软雅黑" w:cs="微软雅黑"/>
          <w:b w:val="0"/>
          <w:i w:val="0"/>
          <w:caps w:val="0"/>
          <w:color w:val="000000"/>
          <w:spacing w:val="0"/>
          <w:sz w:val="24"/>
          <w:szCs w:val="24"/>
          <w:shd w:val="clear" w:fill="FFFFFF"/>
          <w:lang w:val="en-US" w:eastAsia="zh-CN"/>
        </w:rPr>
        <w:t>10.8%</w:t>
      </w:r>
      <w:r>
        <w:rPr>
          <w:rFonts w:hint="eastAsia" w:ascii="微软雅黑" w:hAnsi="微软雅黑" w:eastAsia="微软雅黑" w:cs="微软雅黑"/>
          <w:b w:val="0"/>
          <w:i w:val="0"/>
          <w:caps w:val="0"/>
          <w:color w:val="000000"/>
          <w:spacing w:val="0"/>
          <w:sz w:val="24"/>
          <w:szCs w:val="24"/>
          <w:shd w:val="clear" w:fill="FFFFFF"/>
          <w:lang w:val="en-US" w:eastAsia="zh-CN"/>
        </w:rPr>
        <w:t>，增速提高</w:t>
      </w:r>
      <w:r>
        <w:rPr>
          <w:rFonts w:hint="default" w:ascii="微软雅黑" w:hAnsi="微软雅黑" w:eastAsia="微软雅黑" w:cs="微软雅黑"/>
          <w:b w:val="0"/>
          <w:i w:val="0"/>
          <w:caps w:val="0"/>
          <w:color w:val="000000"/>
          <w:spacing w:val="0"/>
          <w:sz w:val="24"/>
          <w:szCs w:val="24"/>
          <w:shd w:val="clear" w:fill="FFFFFF"/>
          <w:lang w:val="en-US" w:eastAsia="zh-CN"/>
        </w:rPr>
        <w:t>3.5</w:t>
      </w:r>
      <w:r>
        <w:rPr>
          <w:rFonts w:hint="eastAsia" w:ascii="微软雅黑" w:hAnsi="微软雅黑" w:eastAsia="微软雅黑" w:cs="微软雅黑"/>
          <w:b w:val="0"/>
          <w:i w:val="0"/>
          <w:caps w:val="0"/>
          <w:color w:val="000000"/>
          <w:spacing w:val="0"/>
          <w:sz w:val="24"/>
          <w:szCs w:val="24"/>
          <w:shd w:val="clear" w:fill="FFFFFF"/>
          <w:lang w:val="en-US" w:eastAsia="zh-CN"/>
        </w:rPr>
        <w:t>个百分点。其中，住宅新开工面积</w:t>
      </w:r>
      <w:r>
        <w:rPr>
          <w:rFonts w:hint="default" w:ascii="微软雅黑" w:hAnsi="微软雅黑" w:eastAsia="微软雅黑" w:cs="微软雅黑"/>
          <w:b w:val="0"/>
          <w:i w:val="0"/>
          <w:caps w:val="0"/>
          <w:color w:val="000000"/>
          <w:spacing w:val="0"/>
          <w:sz w:val="24"/>
          <w:szCs w:val="24"/>
          <w:shd w:val="clear" w:fill="FFFFFF"/>
          <w:lang w:val="en-US" w:eastAsia="zh-CN"/>
        </w:rPr>
        <w:t>53098</w:t>
      </w:r>
      <w:r>
        <w:rPr>
          <w:rFonts w:hint="eastAsia" w:ascii="微软雅黑" w:hAnsi="微软雅黑" w:eastAsia="微软雅黑" w:cs="微软雅黑"/>
          <w:b w:val="0"/>
          <w:i w:val="0"/>
          <w:caps w:val="0"/>
          <w:color w:val="000000"/>
          <w:spacing w:val="0"/>
          <w:sz w:val="24"/>
          <w:szCs w:val="24"/>
          <w:shd w:val="clear" w:fill="FFFFFF"/>
          <w:lang w:val="en-US" w:eastAsia="zh-CN"/>
        </w:rPr>
        <w:t>万平方米，增长</w:t>
      </w:r>
      <w:r>
        <w:rPr>
          <w:rFonts w:hint="default" w:ascii="微软雅黑" w:hAnsi="微软雅黑" w:eastAsia="微软雅黑" w:cs="微软雅黑"/>
          <w:b w:val="0"/>
          <w:i w:val="0"/>
          <w:caps w:val="0"/>
          <w:color w:val="000000"/>
          <w:spacing w:val="0"/>
          <w:sz w:val="24"/>
          <w:szCs w:val="24"/>
          <w:shd w:val="clear" w:fill="FFFFFF"/>
          <w:lang w:val="en-US" w:eastAsia="zh-CN"/>
        </w:rPr>
        <w:t>13.2%</w:t>
      </w:r>
      <w:r>
        <w:rPr>
          <w:rFonts w:hint="eastAsia" w:ascii="微软雅黑" w:hAnsi="微软雅黑" w:eastAsia="微软雅黑" w:cs="微软雅黑"/>
          <w:b w:val="0"/>
          <w:i w:val="0"/>
          <w:caps w:val="0"/>
          <w:color w:val="000000"/>
          <w:spacing w:val="0"/>
          <w:sz w:val="24"/>
          <w:szCs w:val="24"/>
          <w:shd w:val="clear" w:fill="FFFFFF"/>
          <w:lang w:val="en-US" w:eastAsia="zh-CN"/>
        </w:rPr>
        <w:t>。房屋竣工面积</w:t>
      </w:r>
      <w:r>
        <w:rPr>
          <w:rFonts w:hint="default" w:ascii="微软雅黑" w:hAnsi="微软雅黑" w:eastAsia="微软雅黑" w:cs="微软雅黑"/>
          <w:b w:val="0"/>
          <w:i w:val="0"/>
          <w:caps w:val="0"/>
          <w:color w:val="000000"/>
          <w:spacing w:val="0"/>
          <w:sz w:val="24"/>
          <w:szCs w:val="24"/>
          <w:shd w:val="clear" w:fill="FFFFFF"/>
          <w:lang w:val="en-US" w:eastAsia="zh-CN"/>
        </w:rPr>
        <w:t>30484</w:t>
      </w:r>
      <w:r>
        <w:rPr>
          <w:rFonts w:hint="eastAsia" w:ascii="微软雅黑" w:hAnsi="微软雅黑" w:eastAsia="微软雅黑" w:cs="微软雅黑"/>
          <w:b w:val="0"/>
          <w:i w:val="0"/>
          <w:caps w:val="0"/>
          <w:color w:val="000000"/>
          <w:spacing w:val="0"/>
          <w:sz w:val="24"/>
          <w:szCs w:val="24"/>
          <w:shd w:val="clear" w:fill="FFFFFF"/>
          <w:lang w:val="en-US" w:eastAsia="zh-CN"/>
        </w:rPr>
        <w:t>万平方米，下降</w:t>
      </w:r>
      <w:r>
        <w:rPr>
          <w:rFonts w:hint="default" w:ascii="微软雅黑" w:hAnsi="微软雅黑" w:eastAsia="微软雅黑" w:cs="微软雅黑"/>
          <w:b w:val="0"/>
          <w:i w:val="0"/>
          <w:caps w:val="0"/>
          <w:color w:val="000000"/>
          <w:spacing w:val="0"/>
          <w:sz w:val="24"/>
          <w:szCs w:val="24"/>
          <w:shd w:val="clear" w:fill="FFFFFF"/>
          <w:lang w:val="en-US" w:eastAsia="zh-CN"/>
        </w:rPr>
        <w:t>10.1%</w:t>
      </w:r>
      <w:r>
        <w:rPr>
          <w:rFonts w:hint="eastAsia" w:ascii="微软雅黑" w:hAnsi="微软雅黑" w:eastAsia="微软雅黑" w:cs="微软雅黑"/>
          <w:b w:val="0"/>
          <w:i w:val="0"/>
          <w:caps w:val="0"/>
          <w:color w:val="000000"/>
          <w:spacing w:val="0"/>
          <w:sz w:val="24"/>
          <w:szCs w:val="24"/>
          <w:shd w:val="clear" w:fill="FFFFFF"/>
          <w:lang w:val="en-US" w:eastAsia="zh-CN"/>
        </w:rPr>
        <w:t>，降幅收窄</w:t>
      </w:r>
      <w:r>
        <w:rPr>
          <w:rFonts w:hint="default" w:ascii="微软雅黑" w:hAnsi="微软雅黑" w:eastAsia="微软雅黑" w:cs="微软雅黑"/>
          <w:b w:val="0"/>
          <w:i w:val="0"/>
          <w:caps w:val="0"/>
          <w:color w:val="000000"/>
          <w:spacing w:val="0"/>
          <w:sz w:val="24"/>
          <w:szCs w:val="24"/>
          <w:shd w:val="clear" w:fill="FFFFFF"/>
          <w:lang w:val="en-US" w:eastAsia="zh-CN"/>
        </w:rPr>
        <w:t>0.6</w:t>
      </w:r>
      <w:r>
        <w:rPr>
          <w:rFonts w:hint="eastAsia" w:ascii="微软雅黑" w:hAnsi="微软雅黑" w:eastAsia="微软雅黑" w:cs="微软雅黑"/>
          <w:b w:val="0"/>
          <w:i w:val="0"/>
          <w:caps w:val="0"/>
          <w:color w:val="000000"/>
          <w:spacing w:val="0"/>
          <w:sz w:val="24"/>
          <w:szCs w:val="24"/>
          <w:shd w:val="clear" w:fill="FFFFFF"/>
          <w:lang w:val="en-US" w:eastAsia="zh-CN"/>
        </w:rPr>
        <w:t>个百分点。其中，住宅竣工面积</w:t>
      </w:r>
      <w:r>
        <w:rPr>
          <w:rFonts w:hint="default" w:ascii="微软雅黑" w:hAnsi="微软雅黑" w:eastAsia="微软雅黑" w:cs="微软雅黑"/>
          <w:b w:val="0"/>
          <w:i w:val="0"/>
          <w:caps w:val="0"/>
          <w:color w:val="000000"/>
          <w:spacing w:val="0"/>
          <w:sz w:val="24"/>
          <w:szCs w:val="24"/>
          <w:shd w:val="clear" w:fill="FFFFFF"/>
          <w:lang w:val="en-US" w:eastAsia="zh-CN"/>
        </w:rPr>
        <w:t>21138</w:t>
      </w:r>
      <w:r>
        <w:rPr>
          <w:rFonts w:hint="eastAsia" w:ascii="微软雅黑" w:hAnsi="微软雅黑" w:eastAsia="微软雅黑" w:cs="微软雅黑"/>
          <w:b w:val="0"/>
          <w:i w:val="0"/>
          <w:caps w:val="0"/>
          <w:color w:val="000000"/>
          <w:spacing w:val="0"/>
          <w:sz w:val="24"/>
          <w:szCs w:val="24"/>
          <w:shd w:val="clear" w:fill="FFFFFF"/>
          <w:lang w:val="en-US" w:eastAsia="zh-CN"/>
        </w:rPr>
        <w:t>万平方米，下降</w:t>
      </w:r>
      <w:r>
        <w:rPr>
          <w:rFonts w:hint="default" w:ascii="微软雅黑" w:hAnsi="微软雅黑" w:eastAsia="微软雅黑" w:cs="微软雅黑"/>
          <w:b w:val="0"/>
          <w:i w:val="0"/>
          <w:caps w:val="0"/>
          <w:color w:val="000000"/>
          <w:spacing w:val="0"/>
          <w:sz w:val="24"/>
          <w:szCs w:val="24"/>
          <w:shd w:val="clear" w:fill="FFFFFF"/>
          <w:lang w:val="en-US" w:eastAsia="zh-CN"/>
        </w:rPr>
        <w:t>12.8%</w:t>
      </w:r>
      <w:r>
        <w:rPr>
          <w:rFonts w:hint="eastAsia" w:ascii="微软雅黑" w:hAnsi="微软雅黑" w:eastAsia="微软雅黑" w:cs="微软雅黑"/>
          <w:b w:val="0"/>
          <w:i w:val="0"/>
          <w:caps w:val="0"/>
          <w:color w:val="000000"/>
          <w:spacing w:val="0"/>
          <w:sz w:val="24"/>
          <w:szCs w:val="24"/>
          <w:shd w:val="clear" w:fill="FFFFFF"/>
          <w:lang w:val="en-US" w:eastAsia="zh-CN"/>
        </w:rPr>
        <w:t>。</w:t>
      </w:r>
      <w:r>
        <w:rPr>
          <w:rFonts w:hint="default" w:ascii="微软雅黑" w:hAnsi="微软雅黑" w:eastAsia="微软雅黑" w:cs="微软雅黑"/>
          <w:b w:val="0"/>
          <w:i w:val="0"/>
          <w:caps w:val="0"/>
          <w:color w:val="000000"/>
          <w:spacing w:val="0"/>
          <w:sz w:val="24"/>
          <w:szCs w:val="24"/>
          <w:shd w:val="clear" w:fill="FFFFFF"/>
          <w:lang w:val="en-US" w:eastAsia="zh-CN"/>
        </w:rPr>
        <w:t>1-5</w:t>
      </w:r>
      <w:r>
        <w:rPr>
          <w:rFonts w:hint="eastAsia" w:ascii="微软雅黑" w:hAnsi="微软雅黑" w:eastAsia="微软雅黑" w:cs="微软雅黑"/>
          <w:b w:val="0"/>
          <w:i w:val="0"/>
          <w:caps w:val="0"/>
          <w:color w:val="000000"/>
          <w:spacing w:val="0"/>
          <w:sz w:val="24"/>
          <w:szCs w:val="24"/>
          <w:shd w:val="clear" w:fill="FFFFFF"/>
          <w:lang w:val="en-US" w:eastAsia="zh-CN"/>
        </w:rPr>
        <w:t>月份，商品房销售面积</w:t>
      </w:r>
      <w:r>
        <w:rPr>
          <w:rFonts w:hint="default" w:ascii="微软雅黑" w:hAnsi="微软雅黑" w:eastAsia="微软雅黑" w:cs="微软雅黑"/>
          <w:b w:val="0"/>
          <w:i w:val="0"/>
          <w:caps w:val="0"/>
          <w:color w:val="000000"/>
          <w:spacing w:val="0"/>
          <w:sz w:val="24"/>
          <w:szCs w:val="24"/>
          <w:shd w:val="clear" w:fill="FFFFFF"/>
          <w:lang w:val="en-US" w:eastAsia="zh-CN"/>
        </w:rPr>
        <w:t>56409</w:t>
      </w:r>
      <w:r>
        <w:rPr>
          <w:rFonts w:hint="eastAsia" w:ascii="微软雅黑" w:hAnsi="微软雅黑" w:eastAsia="微软雅黑" w:cs="微软雅黑"/>
          <w:b w:val="0"/>
          <w:i w:val="0"/>
          <w:caps w:val="0"/>
          <w:color w:val="000000"/>
          <w:spacing w:val="0"/>
          <w:sz w:val="24"/>
          <w:szCs w:val="24"/>
          <w:shd w:val="clear" w:fill="FFFFFF"/>
          <w:lang w:val="en-US" w:eastAsia="zh-CN"/>
        </w:rPr>
        <w:t>万平方米，同比增长</w:t>
      </w:r>
      <w:r>
        <w:rPr>
          <w:rFonts w:hint="default" w:ascii="微软雅黑" w:hAnsi="微软雅黑" w:eastAsia="微软雅黑" w:cs="微软雅黑"/>
          <w:b w:val="0"/>
          <w:i w:val="0"/>
          <w:caps w:val="0"/>
          <w:color w:val="000000"/>
          <w:spacing w:val="0"/>
          <w:sz w:val="24"/>
          <w:szCs w:val="24"/>
          <w:shd w:val="clear" w:fill="FFFFFF"/>
          <w:lang w:val="en-US" w:eastAsia="zh-CN"/>
        </w:rPr>
        <w:t>2.9%</w:t>
      </w:r>
      <w:r>
        <w:rPr>
          <w:rFonts w:hint="eastAsia" w:ascii="微软雅黑" w:hAnsi="微软雅黑" w:eastAsia="微软雅黑" w:cs="微软雅黑"/>
          <w:b w:val="0"/>
          <w:i w:val="0"/>
          <w:caps w:val="0"/>
          <w:color w:val="000000"/>
          <w:spacing w:val="0"/>
          <w:sz w:val="24"/>
          <w:szCs w:val="24"/>
          <w:shd w:val="clear" w:fill="FFFFFF"/>
          <w:lang w:val="en-US" w:eastAsia="zh-CN"/>
        </w:rPr>
        <w:t>，增速比</w:t>
      </w:r>
      <w:r>
        <w:rPr>
          <w:rFonts w:hint="default" w:ascii="微软雅黑" w:hAnsi="微软雅黑" w:eastAsia="微软雅黑" w:cs="微软雅黑"/>
          <w:b w:val="0"/>
          <w:i w:val="0"/>
          <w:caps w:val="0"/>
          <w:color w:val="000000"/>
          <w:spacing w:val="0"/>
          <w:sz w:val="24"/>
          <w:szCs w:val="24"/>
          <w:shd w:val="clear" w:fill="FFFFFF"/>
          <w:lang w:val="en-US" w:eastAsia="zh-CN"/>
        </w:rPr>
        <w:t>1-4</w:t>
      </w:r>
      <w:r>
        <w:rPr>
          <w:rFonts w:hint="eastAsia" w:ascii="微软雅黑" w:hAnsi="微软雅黑" w:eastAsia="微软雅黑" w:cs="微软雅黑"/>
          <w:b w:val="0"/>
          <w:i w:val="0"/>
          <w:caps w:val="0"/>
          <w:color w:val="000000"/>
          <w:spacing w:val="0"/>
          <w:sz w:val="24"/>
          <w:szCs w:val="24"/>
          <w:shd w:val="clear" w:fill="FFFFFF"/>
          <w:lang w:val="en-US" w:eastAsia="zh-CN"/>
        </w:rPr>
        <w:t>月份提高</w:t>
      </w:r>
      <w:r>
        <w:rPr>
          <w:rFonts w:hint="default" w:ascii="微软雅黑" w:hAnsi="微软雅黑" w:eastAsia="微软雅黑" w:cs="微软雅黑"/>
          <w:b w:val="0"/>
          <w:i w:val="0"/>
          <w:caps w:val="0"/>
          <w:color w:val="000000"/>
          <w:spacing w:val="0"/>
          <w:sz w:val="24"/>
          <w:szCs w:val="24"/>
          <w:shd w:val="clear" w:fill="FFFFFF"/>
          <w:lang w:val="en-US" w:eastAsia="zh-CN"/>
        </w:rPr>
        <w:t>1.6</w:t>
      </w:r>
      <w:r>
        <w:rPr>
          <w:rFonts w:hint="eastAsia" w:ascii="微软雅黑" w:hAnsi="微软雅黑" w:eastAsia="微软雅黑" w:cs="微软雅黑"/>
          <w:b w:val="0"/>
          <w:i w:val="0"/>
          <w:caps w:val="0"/>
          <w:color w:val="000000"/>
          <w:spacing w:val="0"/>
          <w:sz w:val="24"/>
          <w:szCs w:val="24"/>
          <w:shd w:val="clear" w:fill="FFFFFF"/>
          <w:lang w:val="en-US" w:eastAsia="zh-CN"/>
        </w:rPr>
        <w:t>个百分点。商品房销售额</w:t>
      </w:r>
      <w:r>
        <w:rPr>
          <w:rFonts w:hint="default" w:ascii="微软雅黑" w:hAnsi="微软雅黑" w:eastAsia="微软雅黑" w:cs="微软雅黑"/>
          <w:b w:val="0"/>
          <w:i w:val="0"/>
          <w:caps w:val="0"/>
          <w:color w:val="000000"/>
          <w:spacing w:val="0"/>
          <w:sz w:val="24"/>
          <w:szCs w:val="24"/>
          <w:shd w:val="clear" w:fill="FFFFFF"/>
          <w:lang w:val="en-US" w:eastAsia="zh-CN"/>
        </w:rPr>
        <w:t>48778</w:t>
      </w:r>
      <w:r>
        <w:rPr>
          <w:rFonts w:hint="eastAsia" w:ascii="微软雅黑" w:hAnsi="微软雅黑" w:eastAsia="微软雅黑" w:cs="微软雅黑"/>
          <w:b w:val="0"/>
          <w:i w:val="0"/>
          <w:caps w:val="0"/>
          <w:color w:val="000000"/>
          <w:spacing w:val="0"/>
          <w:sz w:val="24"/>
          <w:szCs w:val="24"/>
          <w:shd w:val="clear" w:fill="FFFFFF"/>
          <w:lang w:val="en-US" w:eastAsia="zh-CN"/>
        </w:rPr>
        <w:t>亿元，增长</w:t>
      </w:r>
      <w:r>
        <w:rPr>
          <w:rFonts w:hint="default" w:ascii="微软雅黑" w:hAnsi="微软雅黑" w:eastAsia="微软雅黑" w:cs="微软雅黑"/>
          <w:b w:val="0"/>
          <w:i w:val="0"/>
          <w:caps w:val="0"/>
          <w:color w:val="000000"/>
          <w:spacing w:val="0"/>
          <w:sz w:val="24"/>
          <w:szCs w:val="24"/>
          <w:shd w:val="clear" w:fill="FFFFFF"/>
          <w:lang w:val="en-US" w:eastAsia="zh-CN"/>
        </w:rPr>
        <w:t>11.8%</w:t>
      </w:r>
      <w:r>
        <w:rPr>
          <w:rFonts w:hint="eastAsia" w:ascii="微软雅黑" w:hAnsi="微软雅黑" w:eastAsia="微软雅黑" w:cs="微软雅黑"/>
          <w:b w:val="0"/>
          <w:i w:val="0"/>
          <w:caps w:val="0"/>
          <w:color w:val="000000"/>
          <w:spacing w:val="0"/>
          <w:sz w:val="24"/>
          <w:szCs w:val="24"/>
          <w:shd w:val="clear" w:fill="FFFFFF"/>
          <w:lang w:val="en-US" w:eastAsia="zh-CN"/>
        </w:rPr>
        <w:t>，增速提高</w:t>
      </w:r>
      <w:r>
        <w:rPr>
          <w:rFonts w:hint="default" w:ascii="微软雅黑" w:hAnsi="微软雅黑" w:eastAsia="微软雅黑" w:cs="微软雅黑"/>
          <w:b w:val="0"/>
          <w:i w:val="0"/>
          <w:caps w:val="0"/>
          <w:color w:val="000000"/>
          <w:spacing w:val="0"/>
          <w:sz w:val="24"/>
          <w:szCs w:val="24"/>
          <w:shd w:val="clear" w:fill="FFFFFF"/>
          <w:lang w:val="en-US" w:eastAsia="zh-CN"/>
        </w:rPr>
        <w:t>2.8</w:t>
      </w:r>
      <w:r>
        <w:rPr>
          <w:rFonts w:hint="eastAsia" w:ascii="微软雅黑" w:hAnsi="微软雅黑" w:eastAsia="微软雅黑" w:cs="微软雅黑"/>
          <w:b w:val="0"/>
          <w:i w:val="0"/>
          <w:caps w:val="0"/>
          <w:color w:val="000000"/>
          <w:spacing w:val="0"/>
          <w:sz w:val="24"/>
          <w:szCs w:val="24"/>
          <w:shd w:val="clear" w:fill="FFFFFF"/>
          <w:lang w:val="en-US" w:eastAsia="zh-CN"/>
        </w:rPr>
        <w:t>个百分点。</w:t>
      </w:r>
    </w:p>
    <w:p>
      <w:pPr>
        <w:numPr>
          <w:ilvl w:val="0"/>
          <w:numId w:val="0"/>
        </w:numPr>
        <w:jc w:val="both"/>
      </w:pPr>
      <w:r>
        <w:drawing>
          <wp:inline distT="0" distB="0" distL="114300" distR="114300">
            <wp:extent cx="5424805" cy="3048635"/>
            <wp:effectExtent l="0" t="0" r="4445" b="1841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5"/>
                    <a:stretch>
                      <a:fillRect/>
                    </a:stretch>
                  </pic:blipFill>
                  <pic:spPr>
                    <a:xfrm>
                      <a:off x="0" y="0"/>
                      <a:ext cx="5424805" cy="3048635"/>
                    </a:xfrm>
                    <a:prstGeom prst="rect">
                      <a:avLst/>
                    </a:prstGeom>
                    <a:noFill/>
                    <a:ln w="9525">
                      <a:noFill/>
                    </a:ln>
                  </pic:spPr>
                </pic:pic>
              </a:graphicData>
            </a:graphic>
          </wp:inline>
        </w:drawing>
      </w:r>
    </w:p>
    <w:p>
      <w:pPr>
        <w:numPr>
          <w:ilvl w:val="0"/>
          <w:numId w:val="0"/>
        </w:numPr>
        <w:ind w:firstLine="420" w:firstLineChars="200"/>
        <w:jc w:val="both"/>
        <w:rPr>
          <w:rFonts w:hint="eastAsia"/>
          <w:lang w:eastAsia="zh-CN"/>
        </w:rPr>
      </w:pPr>
      <w:r>
        <w:rPr>
          <w:rFonts w:hint="eastAsia"/>
          <w:lang w:eastAsia="zh-CN"/>
        </w:rPr>
        <w:t>资料来源：国家统计局</w:t>
      </w:r>
    </w:p>
    <w:p>
      <w:pPr>
        <w:numPr>
          <w:ilvl w:val="0"/>
          <w:numId w:val="0"/>
        </w:numPr>
        <w:ind w:firstLine="420" w:firstLineChars="200"/>
        <w:jc w:val="both"/>
        <w:rPr>
          <w:rFonts w:hint="eastAsia"/>
          <w:lang w:val="en-US" w:eastAsia="zh-CN"/>
        </w:rPr>
      </w:pPr>
    </w:p>
    <w:p>
      <w:pPr>
        <w:numPr>
          <w:ilvl w:val="0"/>
          <w:numId w:val="0"/>
        </w:numPr>
        <w:ind w:firstLine="480" w:firstLineChars="200"/>
        <w:jc w:val="both"/>
        <w:rPr>
          <w:rFonts w:hint="eastAsia" w:ascii="微软雅黑" w:hAnsi="微软雅黑" w:eastAsia="微软雅黑" w:cs="微软雅黑"/>
          <w:b w:val="0"/>
          <w:i w:val="0"/>
          <w:caps w:val="0"/>
          <w:color w:val="000000"/>
          <w:spacing w:val="0"/>
          <w:sz w:val="24"/>
          <w:szCs w:val="24"/>
          <w:shd w:val="clear" w:fill="FFFFFF"/>
          <w:lang w:val="en-US" w:eastAsia="zh-CN"/>
        </w:rPr>
      </w:pPr>
      <w:r>
        <w:rPr>
          <w:rFonts w:hint="eastAsia" w:ascii="微软雅黑" w:hAnsi="微软雅黑" w:eastAsia="微软雅黑" w:cs="微软雅黑"/>
          <w:b w:val="0"/>
          <w:i w:val="0"/>
          <w:caps w:val="0"/>
          <w:color w:val="000000"/>
          <w:spacing w:val="0"/>
          <w:sz w:val="24"/>
          <w:szCs w:val="24"/>
          <w:shd w:val="clear" w:fill="FFFFFF"/>
          <w:lang w:val="en-US" w:eastAsia="zh-CN"/>
        </w:rPr>
        <w:t>从空调企业看，6月重点空调企业排产计划高于2017年同期实际产量，且高于2018年5月实际产量和计划量，2018年夏季炎热以及智能空调置换需求促进了空调企业提高6月产量。电网方面，1—4月电网基本建设投资累计完成额同比下滑24.10%，但根据电网投资规划，2018年电网投资总额是略高于2017年的，那么下半年电网投资有可能有较大增幅。</w:t>
      </w:r>
    </w:p>
    <w:p>
      <w:pPr>
        <w:numPr>
          <w:ilvl w:val="0"/>
          <w:numId w:val="0"/>
        </w:numPr>
        <w:jc w:val="both"/>
        <w:rPr>
          <w:rFonts w:hint="default"/>
          <w:b/>
          <w:bCs/>
          <w:sz w:val="32"/>
          <w:szCs w:val="32"/>
          <w:lang w:val="en-US" w:eastAsia="zh-CN"/>
        </w:rPr>
      </w:pPr>
    </w:p>
    <w:p>
      <w:pPr>
        <w:numPr>
          <w:ilvl w:val="0"/>
          <w:numId w:val="1"/>
        </w:numPr>
        <w:jc w:val="both"/>
        <w:rPr>
          <w:rFonts w:hint="default"/>
          <w:b/>
          <w:bCs/>
          <w:sz w:val="32"/>
          <w:szCs w:val="32"/>
          <w:lang w:val="en-US" w:eastAsia="zh-CN"/>
        </w:rPr>
      </w:pPr>
      <w:r>
        <w:rPr>
          <w:rFonts w:hint="eastAsia"/>
          <w:b/>
          <w:bCs/>
          <w:sz w:val="32"/>
          <w:szCs w:val="32"/>
          <w:lang w:val="en-US" w:eastAsia="zh-CN"/>
        </w:rPr>
        <w:t>供给面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450" w:afterAutospacing="0" w:line="510" w:lineRule="atLeast"/>
        <w:ind w:left="0" w:right="0" w:firstLine="480" w:firstLineChars="200"/>
        <w:rPr>
          <w:rFonts w:hint="eastAsia" w:ascii="微软雅黑" w:hAnsi="微软雅黑" w:eastAsia="微软雅黑" w:cs="微软雅黑"/>
          <w:b w:val="0"/>
          <w:i w:val="0"/>
          <w:caps w:val="0"/>
          <w:color w:val="000000"/>
          <w:spacing w:val="0"/>
          <w:kern w:val="2"/>
          <w:sz w:val="24"/>
          <w:szCs w:val="24"/>
          <w:shd w:val="clear" w:fill="FFFFFF"/>
          <w:lang w:val="en-US" w:eastAsia="zh-CN" w:bidi="ar-SA"/>
        </w:rPr>
      </w:pPr>
      <w:r>
        <w:rPr>
          <w:rFonts w:hint="eastAsia" w:ascii="微软雅黑" w:hAnsi="微软雅黑" w:eastAsia="微软雅黑" w:cs="微软雅黑"/>
          <w:b w:val="0"/>
          <w:i w:val="0"/>
          <w:caps w:val="0"/>
          <w:color w:val="000000"/>
          <w:spacing w:val="0"/>
          <w:kern w:val="2"/>
          <w:sz w:val="24"/>
          <w:szCs w:val="24"/>
          <w:shd w:val="clear" w:fill="FFFFFF"/>
          <w:lang w:val="en-US" w:eastAsia="zh-CN" w:bidi="ar-SA"/>
        </w:rPr>
        <w:t>铜基本面较为稳定，对铜价有一些支撑，从供应端来看，国内环保形势严峻，多个中小型矿山停产，国内铜矿供应持续减少。与此同时，国内部分冶炼厂粗炼装置检修，粗铜供应减少，粗铜加工费从一季度末1800元/吨下降至当前1500元/吨。此外，印度南部铜冶炼厂因环保问题被迫停产，从而增加铜供应偏紧的预期。由于该冶炼厂铜出口至海湾和亚洲其他国家，随着该冶炼厂关停，LME铜现货贴水从5月初的37.75美元/吨大幅缩窄至当前的贴水8美元/吨。</w:t>
      </w:r>
    </w:p>
    <w:p>
      <w:pPr>
        <w:numPr>
          <w:ilvl w:val="0"/>
          <w:numId w:val="0"/>
        </w:numPr>
        <w:jc w:val="both"/>
        <w:rPr>
          <w:rFonts w:hint="eastAsia"/>
          <w:b/>
          <w:bCs/>
          <w:sz w:val="32"/>
          <w:szCs w:val="32"/>
          <w:lang w:val="en-US" w:eastAsia="zh-CN"/>
        </w:rPr>
      </w:pPr>
      <w:r>
        <w:rPr>
          <w:rFonts w:hint="eastAsia"/>
          <w:b/>
          <w:bCs/>
          <w:sz w:val="32"/>
          <w:szCs w:val="32"/>
          <w:lang w:val="en-US" w:eastAsia="zh-CN"/>
        </w:rPr>
        <w:t>1、薪资谈判进展相对顺利，后期是否避免罢工难测</w:t>
      </w:r>
    </w:p>
    <w:p>
      <w:pPr>
        <w:numPr>
          <w:ilvl w:val="0"/>
          <w:numId w:val="0"/>
        </w:numPr>
        <w:ind w:firstLine="480" w:firstLineChars="200"/>
        <w:jc w:val="both"/>
        <w:rPr>
          <w:rFonts w:hint="eastAsia" w:ascii="微软雅黑" w:hAnsi="微软雅黑" w:eastAsia="微软雅黑" w:cs="微软雅黑"/>
          <w:b w:val="0"/>
          <w:i w:val="0"/>
          <w:caps w:val="0"/>
          <w:color w:val="000000"/>
          <w:spacing w:val="0"/>
          <w:kern w:val="2"/>
          <w:sz w:val="24"/>
          <w:szCs w:val="24"/>
          <w:shd w:val="clear" w:fill="FFFFFF"/>
          <w:lang w:val="en-US" w:eastAsia="zh-CN" w:bidi="ar-SA"/>
        </w:rPr>
      </w:pPr>
      <w:r>
        <w:rPr>
          <w:rFonts w:hint="eastAsia" w:ascii="微软雅黑" w:hAnsi="微软雅黑" w:eastAsia="微软雅黑" w:cs="微软雅黑"/>
          <w:b w:val="0"/>
          <w:i w:val="0"/>
          <w:caps w:val="0"/>
          <w:color w:val="000000"/>
          <w:spacing w:val="0"/>
          <w:kern w:val="2"/>
          <w:sz w:val="24"/>
          <w:szCs w:val="24"/>
          <w:shd w:val="clear" w:fill="FFFFFF"/>
          <w:lang w:val="en-US" w:eastAsia="zh-CN" w:bidi="ar-SA"/>
        </w:rPr>
        <w:t>Escondida今年的劳资协议将于7月31日到期，2018年4月份，双方再次就劳资协议进行开会谈判，但未能达成协议，正式谈判被迫延后至6月份开始。工会发言人Allendes表示，“2017年的罢工的代价太沉重了，公司花了很长时间才将一切工作恢复正轨。现在，工会与公司双方都不希望重蹈覆辙”。铜矿Escondida的劳资谈判2018年6月1日正式开始，工会希望必和必拓支付给他们相当于该公司2017年股息的4%，该股息约合2150万比索，这一要求可能会使得劳资谈判变得艰难。去年Escondida的大罢工还历历在目，此次劳资谈判也是影响今年</w:t>
      </w:r>
      <w:r>
        <w:rPr>
          <w:rFonts w:hint="eastAsia" w:ascii="微软雅黑" w:hAnsi="微软雅黑" w:eastAsia="微软雅黑" w:cs="微软雅黑"/>
          <w:b w:val="0"/>
          <w:i w:val="0"/>
          <w:caps w:val="0"/>
          <w:color w:val="000000"/>
          <w:spacing w:val="0"/>
          <w:kern w:val="2"/>
          <w:sz w:val="24"/>
          <w:szCs w:val="24"/>
          <w:shd w:val="clear" w:fill="FFFFFF"/>
          <w:lang w:val="en-US" w:eastAsia="zh-CN" w:bidi="ar-SA"/>
        </w:rPr>
        <w:fldChar w:fldCharType="begin"/>
      </w:r>
      <w:r>
        <w:rPr>
          <w:rFonts w:hint="eastAsia" w:ascii="微软雅黑" w:hAnsi="微软雅黑" w:eastAsia="微软雅黑" w:cs="微软雅黑"/>
          <w:b w:val="0"/>
          <w:i w:val="0"/>
          <w:caps w:val="0"/>
          <w:color w:val="000000"/>
          <w:spacing w:val="0"/>
          <w:kern w:val="2"/>
          <w:sz w:val="24"/>
          <w:szCs w:val="24"/>
          <w:shd w:val="clear" w:fill="FFFFFF"/>
          <w:lang w:val="en-US" w:eastAsia="zh-CN" w:bidi="ar-SA"/>
        </w:rPr>
        <w:instrText xml:space="preserve"> HYPERLINK "http://copper.ccmn.cn/" \t "http://copper.ccmn.cn/copperplfx/2018-06-01/_blank" </w:instrText>
      </w:r>
      <w:r>
        <w:rPr>
          <w:rFonts w:hint="eastAsia" w:ascii="微软雅黑" w:hAnsi="微软雅黑" w:eastAsia="微软雅黑" w:cs="微软雅黑"/>
          <w:b w:val="0"/>
          <w:i w:val="0"/>
          <w:caps w:val="0"/>
          <w:color w:val="000000"/>
          <w:spacing w:val="0"/>
          <w:kern w:val="2"/>
          <w:sz w:val="24"/>
          <w:szCs w:val="24"/>
          <w:shd w:val="clear" w:fill="FFFFFF"/>
          <w:lang w:val="en-US" w:eastAsia="zh-CN" w:bidi="ar-SA"/>
        </w:rPr>
        <w:fldChar w:fldCharType="separate"/>
      </w:r>
      <w:r>
        <w:rPr>
          <w:rFonts w:hint="eastAsia" w:ascii="微软雅黑" w:hAnsi="微软雅黑" w:eastAsia="微软雅黑" w:cs="微软雅黑"/>
          <w:b w:val="0"/>
          <w:i w:val="0"/>
          <w:caps w:val="0"/>
          <w:color w:val="000000"/>
          <w:spacing w:val="0"/>
          <w:kern w:val="2"/>
          <w:sz w:val="24"/>
          <w:szCs w:val="24"/>
          <w:shd w:val="clear" w:fill="FFFFFF"/>
          <w:lang w:val="en-US" w:eastAsia="zh-CN" w:bidi="ar-SA"/>
        </w:rPr>
        <w:t>铜价</w:t>
      </w:r>
      <w:r>
        <w:rPr>
          <w:rFonts w:hint="eastAsia" w:ascii="微软雅黑" w:hAnsi="微软雅黑" w:eastAsia="微软雅黑" w:cs="微软雅黑"/>
          <w:b w:val="0"/>
          <w:i w:val="0"/>
          <w:caps w:val="0"/>
          <w:color w:val="000000"/>
          <w:spacing w:val="0"/>
          <w:kern w:val="2"/>
          <w:sz w:val="24"/>
          <w:szCs w:val="24"/>
          <w:shd w:val="clear" w:fill="FFFFFF"/>
          <w:lang w:val="en-US" w:eastAsia="zh-CN" w:bidi="ar-SA"/>
        </w:rPr>
        <w:fldChar w:fldCharType="end"/>
      </w:r>
      <w:r>
        <w:rPr>
          <w:rFonts w:hint="eastAsia" w:ascii="微软雅黑" w:hAnsi="微软雅黑" w:eastAsia="微软雅黑" w:cs="微软雅黑"/>
          <w:b w:val="0"/>
          <w:i w:val="0"/>
          <w:caps w:val="0"/>
          <w:color w:val="000000"/>
          <w:spacing w:val="0"/>
          <w:kern w:val="2"/>
          <w:sz w:val="24"/>
          <w:szCs w:val="24"/>
          <w:shd w:val="clear" w:fill="FFFFFF"/>
          <w:lang w:val="en-US" w:eastAsia="zh-CN" w:bidi="ar-SA"/>
        </w:rPr>
        <w:t>关键事件之一，市场分析师认为，Escondida很难出现去年罢工事件，铜价涨到这个位置，BHP和智利政府都不愿看到因罢工带来的各方损失。</w:t>
      </w:r>
    </w:p>
    <w:p>
      <w:pPr>
        <w:numPr>
          <w:ilvl w:val="0"/>
          <w:numId w:val="0"/>
        </w:numPr>
        <w:ind w:firstLine="480" w:firstLineChars="200"/>
        <w:jc w:val="both"/>
        <w:rPr>
          <w:rFonts w:hint="eastAsia" w:ascii="微软雅黑" w:hAnsi="微软雅黑" w:eastAsia="微软雅黑" w:cs="微软雅黑"/>
          <w:b w:val="0"/>
          <w:i w:val="0"/>
          <w:caps w:val="0"/>
          <w:color w:val="000000"/>
          <w:spacing w:val="0"/>
          <w:kern w:val="2"/>
          <w:sz w:val="24"/>
          <w:szCs w:val="24"/>
          <w:shd w:val="clear" w:fill="FFFFFF"/>
          <w:lang w:val="en-US" w:eastAsia="zh-CN" w:bidi="ar-SA"/>
        </w:rPr>
      </w:pPr>
      <w:r>
        <w:rPr>
          <w:rFonts w:hint="eastAsia" w:ascii="微软雅黑" w:hAnsi="微软雅黑" w:eastAsia="微软雅黑" w:cs="微软雅黑"/>
          <w:b w:val="0"/>
          <w:i w:val="0"/>
          <w:caps w:val="0"/>
          <w:color w:val="000000"/>
          <w:spacing w:val="0"/>
          <w:kern w:val="2"/>
          <w:sz w:val="24"/>
          <w:szCs w:val="24"/>
          <w:shd w:val="clear" w:fill="FFFFFF"/>
          <w:lang w:val="en-US" w:eastAsia="zh-CN" w:bidi="ar-SA"/>
        </w:rPr>
        <w:t>必和必拓旗下位于智利北部的Spence铜矿工会主席Ronald Salcdo表示，工人们已经接受了一份新的劳工合同 Spence铜矿是必和必拓位于智利的两座铜矿之一。今年的谈判开局进展良好，该铜矿的工会已经决定接受资方提出的薪资协议，这令投资者对供应的忧虑缓解。SpencetP矿为期36个月的合同中包括每名工人接近21,500美元的一次性奖金，获得了900名工会会员中大约87%的赞同，协议中同样包括当前基本工资2%的加薪。</w:t>
      </w:r>
    </w:p>
    <w:p>
      <w:pPr>
        <w:numPr>
          <w:ilvl w:val="0"/>
          <w:numId w:val="0"/>
        </w:numPr>
        <w:ind w:firstLine="480" w:firstLineChars="200"/>
        <w:jc w:val="both"/>
        <w:rPr>
          <w:rFonts w:hint="eastAsia" w:ascii="微软雅黑" w:hAnsi="微软雅黑" w:eastAsia="微软雅黑" w:cs="微软雅黑"/>
          <w:b w:val="0"/>
          <w:i w:val="0"/>
          <w:caps w:val="0"/>
          <w:color w:val="000000"/>
          <w:spacing w:val="0"/>
          <w:kern w:val="2"/>
          <w:sz w:val="24"/>
          <w:szCs w:val="24"/>
          <w:shd w:val="clear" w:fill="FFFFFF"/>
          <w:lang w:val="en-US" w:eastAsia="zh-CN" w:bidi="ar-SA"/>
        </w:rPr>
      </w:pPr>
      <w:r>
        <w:rPr>
          <w:rFonts w:hint="eastAsia" w:ascii="微软雅黑" w:hAnsi="微软雅黑" w:eastAsia="微软雅黑" w:cs="微软雅黑"/>
          <w:b w:val="0"/>
          <w:i w:val="0"/>
          <w:caps w:val="0"/>
          <w:color w:val="000000"/>
          <w:spacing w:val="0"/>
          <w:kern w:val="2"/>
          <w:sz w:val="24"/>
          <w:szCs w:val="24"/>
          <w:shd w:val="clear" w:fill="FFFFFF"/>
          <w:lang w:val="en-US" w:eastAsia="zh-CN" w:bidi="ar-SA"/>
        </w:rPr>
        <w:t>全球最大的铜矿商--智利Codelco铜公司表示，其下属小型Salvadort矿的工人工会已拒绝了公司提出的初步薪资协议，从而将进一步的薪资谈判推迟到今年后期，届时合同将到期。该矿在2017年生产了62,000吨铜，相当于公司总产量的将近4%。据外媒消息，6月22日Codelco旗下的Chuquicamata铜矿工人做出支持工会罢工的决定。此前，Chuquicamata工会的领导人向800多名工人介绍了该矿将从露天开采转向地下开采的情况以及工会与公司关系恶化，工会虽还未决定停工的日期，但表示“会很快”，据悉，23日工会开始就罢工举行投票，导致矿井内的工作停摆。2018迄今，Codelco铜公司已经与六家工会成功达成协议，避免了罢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80" w:firstLineChars="200"/>
        <w:jc w:val="left"/>
        <w:textAlignment w:val="auto"/>
        <w:outlineLvl w:val="9"/>
        <w:rPr>
          <w:rFonts w:hint="eastAsia" w:ascii="微软雅黑" w:hAnsi="微软雅黑" w:eastAsia="微软雅黑" w:cs="微软雅黑"/>
          <w:b w:val="0"/>
          <w:i w:val="0"/>
          <w:caps w:val="0"/>
          <w:color w:val="000000"/>
          <w:spacing w:val="0"/>
          <w:kern w:val="2"/>
          <w:sz w:val="24"/>
          <w:szCs w:val="24"/>
          <w:shd w:val="clear" w:fill="FFFFFF"/>
          <w:lang w:val="en-US" w:eastAsia="zh-CN" w:bidi="ar-SA"/>
        </w:rPr>
      </w:pPr>
      <w:r>
        <w:rPr>
          <w:rFonts w:hint="eastAsia" w:ascii="微软雅黑" w:hAnsi="微软雅黑" w:eastAsia="微软雅黑" w:cs="微软雅黑"/>
          <w:b w:val="0"/>
          <w:i w:val="0"/>
          <w:caps w:val="0"/>
          <w:color w:val="000000"/>
          <w:spacing w:val="0"/>
          <w:kern w:val="2"/>
          <w:sz w:val="24"/>
          <w:szCs w:val="24"/>
          <w:shd w:val="clear" w:fill="FFFFFF"/>
          <w:lang w:val="en-US" w:eastAsia="zh-CN" w:bidi="ar-SA"/>
        </w:rPr>
        <w:t>我们回顾一些上半年成功签署合同的矿企，嘉能可运营的智利Lomas Bayas铜矿在2018年1月已签署劳资合同，该矿2017年产量7.8万吨。Antofagasta旗下Los Pelambres在2018年3月底已签署劳资合同，该矿2017年产量34.8万吨，Antofagasta矿业公司保持了罕有的零罢工的记录，该公司铜矿的工人接受了最新的劳资报价，工会在一份声明中表示，最终有82%的工人都投票赞成了新的劳资协议，成功避免了在Los Pelambres铜矿山可能爆发的罢工。Codelco 旗下Radomiro Tomic在2018年4月初已签署劳资合同，该矿2017年产量31.9万吨。南方铜业Tia Maria谈判将持续一年，期间不会停工，南方铜业首席财务官Raul Jacob在5月底接受采访时还表示，该公司已在秘鲁与六家工会中的四家展开工资谈判，公司预计这一谈判过程将持续一整年，期间不会出现任何停工的事件。他还表示，谈判的重点是工作环境和薪水，而不是像邻国智利那样在奖金问题上纠缠不清，在秘鲁，共有8%的生产商将税前利润分配给工人，该矿投产后预估产量12万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80" w:firstLineChars="200"/>
        <w:jc w:val="left"/>
        <w:textAlignment w:val="auto"/>
        <w:outlineLvl w:val="9"/>
        <w:rPr>
          <w:rFonts w:hint="eastAsia" w:ascii="微软雅黑" w:hAnsi="微软雅黑" w:eastAsia="微软雅黑" w:cs="微软雅黑"/>
          <w:b w:val="0"/>
          <w:i w:val="0"/>
          <w:caps w:val="0"/>
          <w:color w:val="000000"/>
          <w:spacing w:val="0"/>
          <w:kern w:val="2"/>
          <w:sz w:val="24"/>
          <w:szCs w:val="24"/>
          <w:shd w:val="clear" w:fill="FFFFFF"/>
          <w:lang w:val="en-US" w:eastAsia="zh-CN" w:bidi="ar-SA"/>
        </w:rPr>
      </w:pPr>
      <w:r>
        <w:rPr>
          <w:rFonts w:hint="eastAsia" w:ascii="微软雅黑" w:hAnsi="微软雅黑" w:eastAsia="微软雅黑" w:cs="微软雅黑"/>
          <w:b w:val="0"/>
          <w:i w:val="0"/>
          <w:caps w:val="0"/>
          <w:color w:val="000000"/>
          <w:spacing w:val="0"/>
          <w:kern w:val="2"/>
          <w:sz w:val="24"/>
          <w:szCs w:val="24"/>
          <w:shd w:val="clear" w:fill="FFFFFF"/>
          <w:lang w:val="en-US" w:eastAsia="zh-CN" w:bidi="ar-SA"/>
        </w:rPr>
        <w:t>根据安泰科统计，2018年智利和秘鲁将有19座矿山进入薪资谈判，影响铜矿产能和产量分别为670万吨和583万吨，占全球铜矿产能和产量的比重均超20%。尽管到目前为止，南美薪资谈判未影响供给，但我们看到，2018年8月及10月合同谈判较为密集的月份，如果劳资双斱未达成一致，短期供给受到冲击的可能，即使劳资协议顺利解决，智利铜矿劳动力成本亦会攀升，对中长期铜价上涨趋势形成支撑。</w:t>
      </w:r>
    </w:p>
    <w:p>
      <w:pPr>
        <w:numPr>
          <w:ilvl w:val="0"/>
          <w:numId w:val="0"/>
        </w:numPr>
        <w:jc w:val="both"/>
        <w:rPr>
          <w:rFonts w:hint="eastAsia"/>
          <w:b/>
          <w:bCs/>
          <w:sz w:val="32"/>
          <w:szCs w:val="32"/>
          <w:lang w:val="en-US" w:eastAsia="zh-CN"/>
        </w:rPr>
      </w:pPr>
      <w:r>
        <w:rPr>
          <w:rFonts w:hint="eastAsia"/>
          <w:b/>
          <w:bCs/>
          <w:sz w:val="32"/>
          <w:szCs w:val="32"/>
          <w:lang w:val="en-US" w:eastAsia="zh-CN"/>
        </w:rPr>
        <w:t>2、环保因素及突发事件</w:t>
      </w:r>
    </w:p>
    <w:p>
      <w:pPr>
        <w:numPr>
          <w:ilvl w:val="0"/>
          <w:numId w:val="0"/>
        </w:numPr>
        <w:ind w:firstLine="480" w:firstLineChars="200"/>
        <w:jc w:val="both"/>
        <w:rPr>
          <w:rFonts w:hint="eastAsia" w:ascii="微软雅黑" w:hAnsi="微软雅黑" w:eastAsia="微软雅黑" w:cs="微软雅黑"/>
          <w:b w:val="0"/>
          <w:i w:val="0"/>
          <w:caps w:val="0"/>
          <w:color w:val="000000"/>
          <w:spacing w:val="0"/>
          <w:kern w:val="2"/>
          <w:sz w:val="24"/>
          <w:szCs w:val="24"/>
          <w:shd w:val="clear" w:fill="FFFFFF"/>
          <w:lang w:val="en-US" w:eastAsia="zh-CN" w:bidi="ar-SA"/>
        </w:rPr>
      </w:pPr>
      <w:r>
        <w:rPr>
          <w:rFonts w:hint="eastAsia" w:ascii="微软雅黑" w:hAnsi="微软雅黑" w:eastAsia="微软雅黑" w:cs="微软雅黑"/>
          <w:b w:val="0"/>
          <w:i w:val="0"/>
          <w:caps w:val="0"/>
          <w:color w:val="000000"/>
          <w:spacing w:val="0"/>
          <w:kern w:val="2"/>
          <w:sz w:val="24"/>
          <w:szCs w:val="24"/>
          <w:shd w:val="clear" w:fill="FFFFFF"/>
          <w:lang w:val="en-US" w:eastAsia="zh-CN" w:bidi="ar-SA"/>
        </w:rPr>
        <w:t>第一批中央环境保护督察“回头看”行动使得废铜产粗铜产能受到影响，包括粗铜和阳极铜产量受到影响，粗铜加工费回落，6月中旬粗铜加工费从5月初1800—2000元/吨回落至1600—1800元/吨，进口粗铜CIF加工费从5月初的220—240美元/吨降至190—220美元/吨。</w:t>
      </w:r>
    </w:p>
    <w:p>
      <w:pPr>
        <w:numPr>
          <w:ilvl w:val="0"/>
          <w:numId w:val="0"/>
        </w:numPr>
        <w:ind w:firstLine="480" w:firstLineChars="200"/>
        <w:jc w:val="both"/>
        <w:rPr>
          <w:rFonts w:hint="eastAsia" w:ascii="微软雅黑" w:hAnsi="微软雅黑" w:eastAsia="微软雅黑" w:cs="微软雅黑"/>
          <w:b w:val="0"/>
          <w:i w:val="0"/>
          <w:caps w:val="0"/>
          <w:color w:val="000000"/>
          <w:spacing w:val="0"/>
          <w:kern w:val="2"/>
          <w:sz w:val="24"/>
          <w:szCs w:val="24"/>
          <w:shd w:val="clear" w:fill="FFFFFF"/>
          <w:lang w:val="en-US" w:eastAsia="zh-CN" w:bidi="ar-SA"/>
        </w:rPr>
      </w:pPr>
      <w:r>
        <w:rPr>
          <w:rFonts w:hint="eastAsia" w:ascii="微软雅黑" w:hAnsi="微软雅黑" w:eastAsia="微软雅黑" w:cs="微软雅黑"/>
          <w:b w:val="0"/>
          <w:i w:val="0"/>
          <w:caps w:val="0"/>
          <w:color w:val="000000"/>
          <w:spacing w:val="0"/>
          <w:kern w:val="2"/>
          <w:sz w:val="24"/>
          <w:szCs w:val="24"/>
          <w:shd w:val="clear" w:fill="FFFFFF"/>
          <w:lang w:val="en-US" w:eastAsia="zh-CN" w:bidi="ar-SA"/>
        </w:rPr>
        <w:t>国内环保检查回头看影响下，江西地区废铜产粗铜环节引发市场热议，根据市场统计，该地区废铜产粗铜月均产量在1万多吨，目前较小的厂家停产，但中大型企业未有影响。未来关键还要看环保的持续性，如果环保督查时间不长，冶炼厂可通过消耗粗铜库存的方式度过环保高压期。</w:t>
      </w:r>
    </w:p>
    <w:p>
      <w:pPr>
        <w:numPr>
          <w:ilvl w:val="0"/>
          <w:numId w:val="0"/>
        </w:numPr>
        <w:ind w:firstLine="480" w:firstLineChars="200"/>
        <w:jc w:val="both"/>
        <w:rPr>
          <w:rFonts w:hint="eastAsia" w:ascii="微软雅黑" w:hAnsi="微软雅黑" w:eastAsia="微软雅黑" w:cs="微软雅黑"/>
          <w:b w:val="0"/>
          <w:i w:val="0"/>
          <w:caps w:val="0"/>
          <w:color w:val="000000"/>
          <w:spacing w:val="0"/>
          <w:kern w:val="2"/>
          <w:sz w:val="24"/>
          <w:szCs w:val="24"/>
          <w:shd w:val="clear" w:fill="FFFFFF"/>
          <w:lang w:val="en-US" w:eastAsia="zh-CN" w:bidi="ar-SA"/>
        </w:rPr>
      </w:pPr>
      <w:r>
        <w:rPr>
          <w:rFonts w:hint="eastAsia" w:ascii="微软雅黑" w:hAnsi="微软雅黑" w:eastAsia="微软雅黑" w:cs="微软雅黑"/>
          <w:b w:val="0"/>
          <w:i w:val="0"/>
          <w:caps w:val="0"/>
          <w:color w:val="000000"/>
          <w:spacing w:val="0"/>
          <w:kern w:val="2"/>
          <w:sz w:val="24"/>
          <w:szCs w:val="24"/>
          <w:shd w:val="clear" w:fill="FFFFFF"/>
          <w:lang w:val="en-US" w:eastAsia="zh-CN" w:bidi="ar-SA"/>
        </w:rPr>
        <w:t>环保严格检查，国内冶炼厂出现集中检修，6月单月会有4万吨的减量，这个量在检修旺季也是比较高的，去年检修影响比较大的，总计20多万吨。去年年底大家预期今年检修量不会有去年那么大，但是现在看，检修量也是超大家预期的。今年新建粗炼产能上马的速度也是偏慢的，这和矿的紧张也是有关系的，加工费现在80美金，也是Vedanta出问题之后，从70美金涨上来的，80也是偏低的，冶炼厂70美金是盈亏平衡点。</w:t>
      </w:r>
    </w:p>
    <w:p>
      <w:pPr>
        <w:numPr>
          <w:ilvl w:val="0"/>
          <w:numId w:val="0"/>
        </w:numPr>
        <w:ind w:firstLine="480" w:firstLineChars="200"/>
        <w:jc w:val="both"/>
        <w:rPr>
          <w:rFonts w:hint="default" w:ascii="微软雅黑" w:hAnsi="微软雅黑" w:eastAsia="微软雅黑" w:cs="微软雅黑"/>
          <w:b w:val="0"/>
          <w:i w:val="0"/>
          <w:caps w:val="0"/>
          <w:color w:val="000000"/>
          <w:spacing w:val="0"/>
          <w:kern w:val="2"/>
          <w:sz w:val="24"/>
          <w:szCs w:val="24"/>
          <w:shd w:val="clear" w:fill="FFFFFF"/>
          <w:lang w:val="en-US" w:eastAsia="zh-CN" w:bidi="ar-SA"/>
        </w:rPr>
      </w:pPr>
      <w:r>
        <w:rPr>
          <w:rFonts w:hint="eastAsia" w:ascii="微软雅黑" w:hAnsi="微软雅黑" w:eastAsia="微软雅黑" w:cs="微软雅黑"/>
          <w:b w:val="0"/>
          <w:i w:val="0"/>
          <w:caps w:val="0"/>
          <w:color w:val="000000"/>
          <w:spacing w:val="0"/>
          <w:kern w:val="2"/>
          <w:sz w:val="24"/>
          <w:szCs w:val="24"/>
          <w:shd w:val="clear" w:fill="FFFFFF"/>
          <w:lang w:val="en-US" w:eastAsia="zh-CN" w:bidi="ar-SA"/>
        </w:rPr>
        <w:fldChar w:fldCharType="begin"/>
      </w:r>
      <w:r>
        <w:rPr>
          <w:rFonts w:hint="eastAsia" w:ascii="微软雅黑" w:hAnsi="微软雅黑" w:eastAsia="微软雅黑" w:cs="微软雅黑"/>
          <w:b w:val="0"/>
          <w:i w:val="0"/>
          <w:caps w:val="0"/>
          <w:color w:val="000000"/>
          <w:spacing w:val="0"/>
          <w:kern w:val="2"/>
          <w:sz w:val="24"/>
          <w:szCs w:val="24"/>
          <w:shd w:val="clear" w:fill="FFFFFF"/>
          <w:lang w:val="en-US" w:eastAsia="zh-CN" w:bidi="ar-SA"/>
        </w:rPr>
        <w:instrText xml:space="preserve"> HYPERLINK "http://news.hexun.com/india/index.html" \t "http://futures.hexun.com/2018-06-08/_blank" </w:instrText>
      </w:r>
      <w:r>
        <w:rPr>
          <w:rFonts w:hint="eastAsia" w:ascii="微软雅黑" w:hAnsi="微软雅黑" w:eastAsia="微软雅黑" w:cs="微软雅黑"/>
          <w:b w:val="0"/>
          <w:i w:val="0"/>
          <w:caps w:val="0"/>
          <w:color w:val="000000"/>
          <w:spacing w:val="0"/>
          <w:kern w:val="2"/>
          <w:sz w:val="24"/>
          <w:szCs w:val="24"/>
          <w:shd w:val="clear" w:fill="FFFFFF"/>
          <w:lang w:val="en-US" w:eastAsia="zh-CN" w:bidi="ar-SA"/>
        </w:rPr>
        <w:fldChar w:fldCharType="separate"/>
      </w:r>
      <w:r>
        <w:rPr>
          <w:rFonts w:hint="eastAsia" w:ascii="微软雅黑" w:hAnsi="微软雅黑" w:eastAsia="微软雅黑" w:cs="微软雅黑"/>
          <w:b w:val="0"/>
          <w:i w:val="0"/>
          <w:caps w:val="0"/>
          <w:color w:val="000000"/>
          <w:spacing w:val="0"/>
          <w:kern w:val="2"/>
          <w:sz w:val="24"/>
          <w:szCs w:val="24"/>
          <w:shd w:val="clear" w:fill="FFFFFF"/>
          <w:lang w:val="en-US" w:eastAsia="zh-CN" w:bidi="ar-SA"/>
        </w:rPr>
        <w:t>印度</w:t>
      </w:r>
      <w:r>
        <w:rPr>
          <w:rFonts w:hint="eastAsia" w:ascii="微软雅黑" w:hAnsi="微软雅黑" w:eastAsia="微软雅黑" w:cs="微软雅黑"/>
          <w:b w:val="0"/>
          <w:i w:val="0"/>
          <w:caps w:val="0"/>
          <w:color w:val="000000"/>
          <w:spacing w:val="0"/>
          <w:kern w:val="2"/>
          <w:sz w:val="24"/>
          <w:szCs w:val="24"/>
          <w:shd w:val="clear" w:fill="FFFFFF"/>
          <w:lang w:val="en-US" w:eastAsia="zh-CN" w:bidi="ar-SA"/>
        </w:rPr>
        <w:fldChar w:fldCharType="end"/>
      </w:r>
      <w:r>
        <w:rPr>
          <w:rFonts w:hint="eastAsia" w:ascii="微软雅黑" w:hAnsi="微软雅黑" w:eastAsia="微软雅黑" w:cs="微软雅黑"/>
          <w:b w:val="0"/>
          <w:i w:val="0"/>
          <w:caps w:val="0"/>
          <w:color w:val="000000"/>
          <w:spacing w:val="0"/>
          <w:kern w:val="2"/>
          <w:sz w:val="24"/>
          <w:szCs w:val="24"/>
          <w:shd w:val="clear" w:fill="FFFFFF"/>
          <w:lang w:val="en-US" w:eastAsia="zh-CN" w:bidi="ar-SA"/>
        </w:rPr>
        <w:t>Vedanta铜冶炼厂发生比较大的事故，抗议的人群死伤比较严重，因此冶炼厂彻底关停了，Vedanta冶炼厂完全停工的影响还是很大的，因为体量大，而且主要出口给中国，2017年中国从印度进口精炼铜34.48万吨，占全部精铜进口量（324.38万吨）的10.6%。印度一年供应70-80万吨，消费量50-60万吨，净出口国，每年少了40万吨的损失量，对供应格局影响还是很大的，净出口国转变成净进口国，印度每年需求增长也是7-10%左右，这也让中国减少20万吨的年进口量。</w:t>
      </w:r>
    </w:p>
    <w:p>
      <w:pPr>
        <w:numPr>
          <w:ilvl w:val="0"/>
          <w:numId w:val="0"/>
        </w:numPr>
        <w:jc w:val="both"/>
        <w:rPr>
          <w:rFonts w:hint="eastAsia"/>
          <w:b/>
          <w:bCs/>
          <w:sz w:val="32"/>
          <w:szCs w:val="32"/>
          <w:lang w:val="en-US" w:eastAsia="zh-CN"/>
        </w:rPr>
      </w:pPr>
      <w:r>
        <w:rPr>
          <w:rFonts w:hint="eastAsia"/>
          <w:b/>
          <w:bCs/>
          <w:sz w:val="32"/>
          <w:szCs w:val="32"/>
          <w:lang w:val="en-US" w:eastAsia="zh-CN"/>
        </w:rPr>
        <w:t>3、中企在海外矿业投资继续扩大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75" w:lineRule="atLeast"/>
        <w:ind w:left="0" w:right="0" w:firstLine="480" w:firstLineChars="200"/>
        <w:rPr>
          <w:rFonts w:hint="eastAsia" w:ascii="微软雅黑" w:hAnsi="微软雅黑" w:eastAsia="微软雅黑" w:cs="微软雅黑"/>
          <w:b w:val="0"/>
          <w:i w:val="0"/>
          <w:caps w:val="0"/>
          <w:color w:val="000000"/>
          <w:spacing w:val="0"/>
          <w:kern w:val="2"/>
          <w:sz w:val="24"/>
          <w:szCs w:val="24"/>
          <w:shd w:val="clear" w:fill="FFFFFF"/>
          <w:lang w:val="en-US" w:eastAsia="zh-CN" w:bidi="ar-SA"/>
        </w:rPr>
      </w:pPr>
      <w:r>
        <w:rPr>
          <w:rFonts w:hint="eastAsia" w:ascii="微软雅黑" w:hAnsi="微软雅黑" w:eastAsia="微软雅黑" w:cs="微软雅黑"/>
          <w:b w:val="0"/>
          <w:i w:val="0"/>
          <w:caps w:val="0"/>
          <w:color w:val="000000"/>
          <w:spacing w:val="0"/>
          <w:kern w:val="2"/>
          <w:sz w:val="24"/>
          <w:szCs w:val="24"/>
          <w:shd w:val="clear" w:fill="FFFFFF"/>
          <w:lang w:val="en-US" w:eastAsia="zh-CN" w:bidi="ar-SA"/>
        </w:rPr>
        <w:t>秘鲁当地时间6月1日，中铝特罗莫克铜矿二期扩建项目正式开工，据了解，中铝秘鲁特罗莫克铜矿二期扩建项目是全球采矿设备和单条选矿生产线处理能力排名第一的项目，是中铝在海外建成的第一个世界级铜矿绿地项目，也是秘鲁近20年来建成的第一个大型铜矿绿地项目。本次中铝秘鲁特罗莫克铜矿二期扩建项目总投资13亿美元，到2020年，年产能将提升45%，年产值将达到20亿美元以上，将会为当地创造更多的就业和税收，中铝公司希望扩建工程能够将Toromocho的铜精矿加工能力提高到每天157,000吨并将年精炼铜产量提高到300,000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75" w:lineRule="atLeast"/>
        <w:ind w:left="0" w:right="0" w:firstLine="480" w:firstLineChars="200"/>
        <w:rPr>
          <w:rFonts w:hint="eastAsia" w:ascii="微软雅黑" w:hAnsi="微软雅黑" w:eastAsia="微软雅黑" w:cs="微软雅黑"/>
          <w:b w:val="0"/>
          <w:i w:val="0"/>
          <w:caps w:val="0"/>
          <w:color w:val="000000"/>
          <w:spacing w:val="0"/>
          <w:kern w:val="2"/>
          <w:sz w:val="24"/>
          <w:szCs w:val="24"/>
          <w:shd w:val="clear" w:fill="FFFFFF"/>
          <w:lang w:val="en-US" w:eastAsia="zh-CN" w:bidi="ar-SA"/>
        </w:rPr>
      </w:pPr>
      <w:r>
        <w:rPr>
          <w:rFonts w:hint="eastAsia" w:ascii="微软雅黑" w:hAnsi="微软雅黑" w:eastAsia="微软雅黑" w:cs="微软雅黑"/>
          <w:b w:val="0"/>
          <w:i w:val="0"/>
          <w:caps w:val="0"/>
          <w:color w:val="000000"/>
          <w:spacing w:val="0"/>
          <w:kern w:val="2"/>
          <w:sz w:val="24"/>
          <w:szCs w:val="24"/>
          <w:shd w:val="clear" w:fill="FFFFFF"/>
          <w:lang w:val="en-US" w:eastAsia="zh-CN" w:bidi="ar-SA"/>
        </w:rPr>
        <w:t>6月11日艾芬豪矿业获中信金属大额投资，用于开发刚果金的卡莫阿-卡库拉铜矿等项目。卡莫阿-卡库拉铜矿为全球第四大铜矿，是全球最高品位铜矿和全球最大未开发铜矿，目前紫金矿业和艾芬豪分别持有该矿业项目39.6%股权，双方需对卡莫阿项目以相同的资金规模进行投资，此前受制于艾芬豪融资能力有限，对卡莫阿项目开发带来重大掣肘。据介绍，艾芬豪矿业与中信金属签署长期战略合作与投资协议，中信金属将投资5.6亿美元获得艾芬豪矿业19.9%股份，并向艾芬豪提供1亿美元的中期贷款融资，此次募集资金将用于艾芬豪旗下位于刚果金的卡莫阿-卡库拉铜矿、Kipushi锌矿和Platreef铂金矿的开发。中信入主艾芬豪，卡莫阿铜矿开发迎来重大进展，给紫金矿业释放带来助推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75" w:lineRule="atLeast"/>
        <w:ind w:left="0" w:right="0" w:firstLine="480" w:firstLineChars="200"/>
        <w:rPr>
          <w:rFonts w:hint="eastAsia" w:ascii="微软雅黑" w:hAnsi="微软雅黑" w:eastAsia="微软雅黑" w:cs="微软雅黑"/>
          <w:b w:val="0"/>
          <w:i w:val="0"/>
          <w:caps w:val="0"/>
          <w:color w:val="000000"/>
          <w:spacing w:val="0"/>
          <w:kern w:val="2"/>
          <w:sz w:val="24"/>
          <w:szCs w:val="24"/>
          <w:shd w:val="clear" w:fill="FFFFFF"/>
          <w:lang w:val="en-US" w:eastAsia="zh-CN" w:bidi="ar-SA"/>
        </w:rPr>
      </w:pPr>
      <w:r>
        <w:rPr>
          <w:rFonts w:hint="eastAsia" w:ascii="微软雅黑" w:hAnsi="微软雅黑" w:eastAsia="微软雅黑" w:cs="微软雅黑"/>
          <w:b w:val="0"/>
          <w:i w:val="0"/>
          <w:caps w:val="0"/>
          <w:color w:val="000000"/>
          <w:spacing w:val="0"/>
          <w:kern w:val="2"/>
          <w:sz w:val="24"/>
          <w:szCs w:val="24"/>
          <w:shd w:val="clear" w:fill="FFFFFF"/>
          <w:lang w:val="en-US" w:eastAsia="zh-CN" w:bidi="ar-SA"/>
        </w:rPr>
        <w:t>2014年五矿资源集合多家机构，以58.5亿美元的价格收购嘉能可旗下LasBambas铜矿项目，使五矿集团成功步入中国最大铜矿产商之列，并成为了全球前十大铜矿产商之一，实现了从贸易商到产业运营商的转型。中国企业在海外的铜矿项目还包括紫金矿业Kolwezi项目、洛阳钼业Tenke铜钴项目等等，华友钴业和江西铜业等对海外铜矿也有投资正在进行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75" w:lineRule="atLeast"/>
        <w:ind w:left="0" w:right="0" w:firstLine="480" w:firstLineChars="200"/>
        <w:rPr>
          <w:rFonts w:hint="eastAsia" w:ascii="微软雅黑" w:hAnsi="微软雅黑" w:eastAsia="微软雅黑" w:cs="微软雅黑"/>
          <w:b w:val="0"/>
          <w:i w:val="0"/>
          <w:caps w:val="0"/>
          <w:color w:val="000000"/>
          <w:spacing w:val="0"/>
          <w:kern w:val="2"/>
          <w:sz w:val="24"/>
          <w:szCs w:val="24"/>
          <w:shd w:val="clear" w:fill="FFFFFF"/>
          <w:lang w:val="en-US" w:eastAsia="zh-CN" w:bidi="ar-SA"/>
        </w:rPr>
      </w:pPr>
      <w:r>
        <w:rPr>
          <w:rFonts w:hint="eastAsia" w:ascii="微软雅黑" w:hAnsi="微软雅黑" w:eastAsia="微软雅黑" w:cs="微软雅黑"/>
          <w:b w:val="0"/>
          <w:i w:val="0"/>
          <w:caps w:val="0"/>
          <w:color w:val="000000"/>
          <w:spacing w:val="0"/>
          <w:kern w:val="2"/>
          <w:sz w:val="24"/>
          <w:szCs w:val="24"/>
          <w:shd w:val="clear" w:fill="FFFFFF"/>
          <w:lang w:val="en-US" w:eastAsia="zh-CN" w:bidi="ar-SA"/>
        </w:rPr>
        <w:t>根据中国有色金属工业协会今年2月初步估算，目前中国企业在海外投资或参与合作的铜矿项目权益产能合计超过180万吨，已经接近国内铜矿山产能，2017年海外铜矿含铜产量也已经接近国内铜矿含铜产量。另外铜陵有色米拉多项目计划在2018年投产，紫金Kamoa项目也在按计划推进中(计划2020年一期投产)，中国原料供应结构正向多元化发展。</w:t>
      </w:r>
    </w:p>
    <w:p>
      <w:pPr>
        <w:jc w:val="left"/>
        <w:rPr>
          <w:rFonts w:hint="eastAsia"/>
          <w:b/>
          <w:bCs/>
          <w:sz w:val="21"/>
          <w:szCs w:val="21"/>
          <w:lang w:val="en-US" w:eastAsia="zh-CN"/>
        </w:rPr>
      </w:pPr>
      <w:r>
        <w:rPr>
          <w:rFonts w:hint="eastAsia" w:cstheme="minorBidi"/>
          <w:b/>
          <w:bCs/>
          <w:kern w:val="2"/>
          <w:sz w:val="32"/>
          <w:szCs w:val="32"/>
          <w:lang w:val="en-US" w:eastAsia="zh-CN" w:bidi="ar-SA"/>
        </w:rPr>
        <w:t>四、美元指数上涨</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both"/>
        <w:textAlignment w:val="auto"/>
        <w:outlineLvl w:val="9"/>
        <w:rPr>
          <w:rFonts w:hint="eastAsia"/>
          <w:b/>
          <w:bCs/>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both"/>
        <w:textAlignment w:val="auto"/>
        <w:outlineLvl w:val="9"/>
        <w:rPr>
          <w:rFonts w:hint="eastAsia"/>
          <w:b w:val="0"/>
          <w:bCs w:val="0"/>
          <w:sz w:val="21"/>
          <w:szCs w:val="21"/>
          <w:lang w:val="en-US" w:eastAsia="zh-CN"/>
        </w:rPr>
      </w:pPr>
      <w:r>
        <w:rPr>
          <w:rFonts w:hint="eastAsia"/>
          <w:b w:val="0"/>
          <w:bCs w:val="0"/>
          <w:sz w:val="21"/>
          <w:szCs w:val="21"/>
          <w:lang w:val="en-US" w:eastAsia="zh-CN"/>
        </w:rPr>
        <w:t>4月以来美元指数快速上涨</w:t>
      </w:r>
    </w:p>
    <w:p>
      <w:pPr>
        <w:jc w:val="left"/>
      </w:pPr>
      <w:r>
        <w:drawing>
          <wp:inline distT="0" distB="0" distL="114300" distR="114300">
            <wp:extent cx="5459730" cy="3662045"/>
            <wp:effectExtent l="0" t="0" r="7620" b="1460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6"/>
                    <a:stretch>
                      <a:fillRect/>
                    </a:stretch>
                  </pic:blipFill>
                  <pic:spPr>
                    <a:xfrm>
                      <a:off x="0" y="0"/>
                      <a:ext cx="5459730" cy="3662045"/>
                    </a:xfrm>
                    <a:prstGeom prst="rect">
                      <a:avLst/>
                    </a:prstGeom>
                    <a:noFill/>
                    <a:ln w="9525">
                      <a:noFill/>
                    </a:ln>
                  </pic:spPr>
                </pic:pic>
              </a:graphicData>
            </a:graphic>
          </wp:inline>
        </w:drawing>
      </w:r>
    </w:p>
    <w:p>
      <w:pPr>
        <w:ind w:firstLine="480" w:firstLineChars="200"/>
        <w:jc w:val="left"/>
        <w:rPr>
          <w:rFonts w:hint="eastAsia" w:ascii="微软雅黑" w:hAnsi="微软雅黑" w:eastAsia="微软雅黑" w:cs="微软雅黑"/>
          <w:b w:val="0"/>
          <w:i w:val="0"/>
          <w:caps w:val="0"/>
          <w:color w:val="000000"/>
          <w:spacing w:val="0"/>
          <w:kern w:val="2"/>
          <w:sz w:val="24"/>
          <w:szCs w:val="24"/>
          <w:shd w:val="clear" w:fill="FFFFFF"/>
          <w:lang w:val="en-US" w:eastAsia="zh-CN" w:bidi="ar-SA"/>
        </w:rPr>
      </w:pPr>
      <w:r>
        <w:rPr>
          <w:rFonts w:hint="eastAsia" w:ascii="微软雅黑" w:hAnsi="微软雅黑" w:eastAsia="微软雅黑" w:cs="微软雅黑"/>
          <w:b w:val="0"/>
          <w:i w:val="0"/>
          <w:caps w:val="0"/>
          <w:color w:val="000000"/>
          <w:spacing w:val="0"/>
          <w:kern w:val="2"/>
          <w:sz w:val="24"/>
          <w:szCs w:val="24"/>
          <w:shd w:val="clear" w:fill="FFFFFF"/>
          <w:lang w:val="en-US" w:eastAsia="zh-CN" w:bidi="ar-SA"/>
        </w:rPr>
        <w:t>美国5月非农就业人数远超预期，失业率创下多年新低，美</w:t>
      </w:r>
      <w:r>
        <w:rPr>
          <w:rFonts w:hint="eastAsia" w:ascii="微软雅黑" w:hAnsi="微软雅黑" w:eastAsia="微软雅黑" w:cs="微软雅黑"/>
          <w:b w:val="0"/>
          <w:i w:val="0"/>
          <w:caps w:val="0"/>
          <w:color w:val="000000"/>
          <w:spacing w:val="0"/>
          <w:kern w:val="2"/>
          <w:sz w:val="24"/>
          <w:szCs w:val="24"/>
          <w:shd w:val="clear" w:fill="FFFFFF"/>
          <w:lang w:val="en-US" w:eastAsia="zh-CN" w:bidi="ar-SA"/>
        </w:rPr>
        <w:fldChar w:fldCharType="begin"/>
      </w:r>
      <w:r>
        <w:rPr>
          <w:rFonts w:hint="eastAsia" w:ascii="微软雅黑" w:hAnsi="微软雅黑" w:eastAsia="微软雅黑" w:cs="微软雅黑"/>
          <w:b w:val="0"/>
          <w:i w:val="0"/>
          <w:caps w:val="0"/>
          <w:color w:val="000000"/>
          <w:spacing w:val="0"/>
          <w:kern w:val="2"/>
          <w:sz w:val="24"/>
          <w:szCs w:val="24"/>
          <w:shd w:val="clear" w:fill="FFFFFF"/>
          <w:lang w:val="en-US" w:eastAsia="zh-CN" w:bidi="ar-SA"/>
        </w:rPr>
        <w:instrText xml:space="preserve"> HYPERLINK "http://www.ccmn.cn/products/jxsb/" \t "http://copper.ccmn.cn/copperplfx/2018-06-11/_blank" </w:instrText>
      </w:r>
      <w:r>
        <w:rPr>
          <w:rFonts w:hint="eastAsia" w:ascii="微软雅黑" w:hAnsi="微软雅黑" w:eastAsia="微软雅黑" w:cs="微软雅黑"/>
          <w:b w:val="0"/>
          <w:i w:val="0"/>
          <w:caps w:val="0"/>
          <w:color w:val="000000"/>
          <w:spacing w:val="0"/>
          <w:kern w:val="2"/>
          <w:sz w:val="24"/>
          <w:szCs w:val="24"/>
          <w:shd w:val="clear" w:fill="FFFFFF"/>
          <w:lang w:val="en-US" w:eastAsia="zh-CN" w:bidi="ar-SA"/>
        </w:rPr>
        <w:fldChar w:fldCharType="separate"/>
      </w:r>
      <w:r>
        <w:rPr>
          <w:rFonts w:hint="eastAsia" w:ascii="微软雅黑" w:hAnsi="微软雅黑" w:eastAsia="微软雅黑" w:cs="微软雅黑"/>
          <w:b w:val="0"/>
          <w:i w:val="0"/>
          <w:caps w:val="0"/>
          <w:color w:val="000000"/>
          <w:spacing w:val="0"/>
          <w:kern w:val="2"/>
          <w:sz w:val="24"/>
          <w:szCs w:val="24"/>
          <w:shd w:val="clear" w:fill="FFFFFF"/>
          <w:lang w:val="en-US" w:eastAsia="zh-CN" w:bidi="ar-SA"/>
        </w:rPr>
        <w:t>制造业</w:t>
      </w:r>
      <w:r>
        <w:rPr>
          <w:rFonts w:hint="eastAsia" w:ascii="微软雅黑" w:hAnsi="微软雅黑" w:eastAsia="微软雅黑" w:cs="微软雅黑"/>
          <w:b w:val="0"/>
          <w:i w:val="0"/>
          <w:caps w:val="0"/>
          <w:color w:val="000000"/>
          <w:spacing w:val="0"/>
          <w:kern w:val="2"/>
          <w:sz w:val="24"/>
          <w:szCs w:val="24"/>
          <w:shd w:val="clear" w:fill="FFFFFF"/>
          <w:lang w:val="en-US" w:eastAsia="zh-CN" w:bidi="ar-SA"/>
        </w:rPr>
        <w:fldChar w:fldCharType="end"/>
      </w:r>
      <w:r>
        <w:rPr>
          <w:rFonts w:hint="eastAsia" w:ascii="微软雅黑" w:hAnsi="微软雅黑" w:eastAsia="微软雅黑" w:cs="微软雅黑"/>
          <w:b w:val="0"/>
          <w:i w:val="0"/>
          <w:caps w:val="0"/>
          <w:color w:val="000000"/>
          <w:spacing w:val="0"/>
          <w:kern w:val="2"/>
          <w:sz w:val="24"/>
          <w:szCs w:val="24"/>
          <w:shd w:val="clear" w:fill="FFFFFF"/>
          <w:lang w:val="en-US" w:eastAsia="zh-CN" w:bidi="ar-SA"/>
        </w:rPr>
        <w:t>PMI指数为58.7，环比上涨并好于预期，美联储上调联邦基金利率目标区间25个基点，美联储决议声明显示，2018年还将加息2次，2019年将加息3次。美国经济的强势，历史低位的失业率，以及还有5次加息的预期，全球资本继续流入美国，而新兴市场资本进一步流出，同时，欧洲目前还保持较为宽松的货币政策，多方面因素推动美元指数继续走高。</w:t>
      </w:r>
    </w:p>
    <w:p>
      <w:pPr>
        <w:ind w:firstLine="480" w:firstLineChars="200"/>
        <w:jc w:val="left"/>
        <w:rPr>
          <w:rFonts w:hint="eastAsia" w:ascii="微软雅黑" w:hAnsi="微软雅黑" w:eastAsia="微软雅黑" w:cs="微软雅黑"/>
          <w:b w:val="0"/>
          <w:i w:val="0"/>
          <w:caps w:val="0"/>
          <w:color w:val="000000"/>
          <w:spacing w:val="0"/>
          <w:kern w:val="2"/>
          <w:sz w:val="24"/>
          <w:szCs w:val="24"/>
          <w:shd w:val="clear" w:fill="FFFFFF"/>
          <w:lang w:val="en-US" w:eastAsia="zh-CN" w:bidi="ar-SA"/>
        </w:rPr>
      </w:pPr>
    </w:p>
    <w:p>
      <w:pPr>
        <w:jc w:val="left"/>
        <w:rPr>
          <w:rFonts w:hint="eastAsia" w:cstheme="minorBidi"/>
          <w:b/>
          <w:bCs/>
          <w:kern w:val="2"/>
          <w:sz w:val="32"/>
          <w:szCs w:val="32"/>
          <w:lang w:val="en-US" w:eastAsia="zh-CN" w:bidi="ar-SA"/>
        </w:rPr>
      </w:pPr>
      <w:r>
        <w:rPr>
          <w:rFonts w:hint="eastAsia" w:cstheme="minorBidi"/>
          <w:b/>
          <w:bCs/>
          <w:kern w:val="2"/>
          <w:sz w:val="32"/>
          <w:szCs w:val="32"/>
          <w:lang w:val="en-US" w:eastAsia="zh-CN" w:bidi="ar-SA"/>
        </w:rPr>
        <w:t>五、行情回顾与后势分析</w:t>
      </w:r>
    </w:p>
    <w:p>
      <w:pPr>
        <w:ind w:firstLine="480" w:firstLineChars="200"/>
        <w:jc w:val="left"/>
        <w:rPr>
          <w:rFonts w:hint="eastAsia" w:ascii="微软雅黑" w:hAnsi="微软雅黑" w:eastAsia="微软雅黑" w:cs="微软雅黑"/>
          <w:b w:val="0"/>
          <w:i w:val="0"/>
          <w:caps w:val="0"/>
          <w:color w:val="000000"/>
          <w:spacing w:val="0"/>
          <w:kern w:val="2"/>
          <w:sz w:val="24"/>
          <w:szCs w:val="24"/>
          <w:shd w:val="clear" w:fill="FFFFFF"/>
          <w:lang w:val="en-US" w:eastAsia="zh-CN" w:bidi="ar-SA"/>
        </w:rPr>
      </w:pPr>
      <w:r>
        <w:rPr>
          <w:rFonts w:hint="eastAsia" w:ascii="微软雅黑" w:hAnsi="微软雅黑" w:eastAsia="微软雅黑" w:cs="微软雅黑"/>
          <w:b w:val="0"/>
          <w:i w:val="0"/>
          <w:caps w:val="0"/>
          <w:color w:val="000000"/>
          <w:spacing w:val="0"/>
          <w:kern w:val="2"/>
          <w:sz w:val="24"/>
          <w:szCs w:val="24"/>
          <w:shd w:val="clear" w:fill="FFFFFF"/>
          <w:lang w:val="en-US" w:eastAsia="zh-CN" w:bidi="ar-SA"/>
        </w:rPr>
        <w:t>上半年走势复杂，1月--3月震荡下跌，4月--5月震荡横盘，6月份有一波走势，上涨突破整理区，涨幅2500点到54500，后有快速回落，从6月驱动铜价上涨的因素来看，主要有几方面，国内第一批中央环境保护督察“回头看”将全面启动，环保督察组进驻各地，重点检查列入督察整改方案的重大生态环境问题及其查处、整治情况，预计对黑色金属、有色金属及能源化工中部分品种产生一定影响。印度Vedanta旗下冶炼厂关闭事件，Escondida铜矿劳资谈判可能是铜价上涨的直接导火线，表现比较强势的工会提出的要求整体让资方难以接受，谈判可能会以失败告终。随着时间的发展，Escondida铜矿劳资谈判出现一些缓和迹象，同时，中美贸易战再一次开打，导致这一段行情拐头直下，又回到震荡整理区。</w:t>
      </w:r>
    </w:p>
    <w:p>
      <w:pPr>
        <w:ind w:firstLine="493" w:firstLineChars="0"/>
        <w:jc w:val="left"/>
        <w:rPr>
          <w:rFonts w:hint="eastAsia" w:ascii="微软雅黑" w:hAnsi="微软雅黑" w:eastAsia="微软雅黑" w:cs="微软雅黑"/>
          <w:b w:val="0"/>
          <w:i w:val="0"/>
          <w:caps w:val="0"/>
          <w:color w:val="000000"/>
          <w:spacing w:val="0"/>
          <w:kern w:val="2"/>
          <w:sz w:val="24"/>
          <w:szCs w:val="24"/>
          <w:shd w:val="clear" w:fill="FFFFFF"/>
          <w:lang w:val="en-US" w:eastAsia="zh-CN" w:bidi="ar-SA"/>
        </w:rPr>
      </w:pPr>
      <w:r>
        <w:rPr>
          <w:rFonts w:hint="eastAsia" w:ascii="微软雅黑" w:hAnsi="微软雅黑" w:eastAsia="微软雅黑" w:cs="微软雅黑"/>
          <w:b w:val="0"/>
          <w:i w:val="0"/>
          <w:caps w:val="0"/>
          <w:color w:val="000000"/>
          <w:spacing w:val="0"/>
          <w:kern w:val="2"/>
          <w:sz w:val="24"/>
          <w:szCs w:val="24"/>
          <w:shd w:val="clear" w:fill="FFFFFF"/>
          <w:lang w:val="en-US" w:eastAsia="zh-CN" w:bidi="ar-SA"/>
        </w:rPr>
        <w:t>下半年走势预计在48000--56000间宽幅震荡整理，从宏观面看，中美贸易战后市发展对期铜有重大影响，从供求关系看目前没有太大的缺口，供给端下半年需注意看8月和10月间薪资谈判情况，有几家大矿在这期间合同到期，Escondida铜矿劳资谈判目前没有最终结果，但市场大多认为罢工可能性较小；需求端下半年电网投资可能会提速，新能源汽车销量在四季度会有大幅增长，提振对铜需求预期；从生产成本看，工人工资、奖金大幅度提升，原油今年大幅上涨推动运输成本，铜矿综合成本上升支撑铜价上涨；美联储在今明两年还有几次加息，美元指数预期上涨，压制期铜上涨幅度。</w:t>
      </w:r>
    </w:p>
    <w:p>
      <w:pPr>
        <w:ind w:firstLine="538" w:firstLineChars="0"/>
        <w:jc w:val="left"/>
        <w:rPr>
          <w:rFonts w:hint="eastAsia" w:ascii="微软雅黑" w:hAnsi="微软雅黑" w:eastAsia="微软雅黑" w:cs="微软雅黑"/>
          <w:b w:val="0"/>
          <w:i w:val="0"/>
          <w:caps w:val="0"/>
          <w:color w:val="000000"/>
          <w:spacing w:val="0"/>
          <w:kern w:val="2"/>
          <w:sz w:val="24"/>
          <w:szCs w:val="24"/>
          <w:shd w:val="clear" w:fill="FFFFFF"/>
          <w:lang w:val="en-US" w:eastAsia="zh-CN" w:bidi="ar-SA"/>
        </w:rPr>
      </w:pPr>
      <w:r>
        <w:rPr>
          <w:rFonts w:hint="eastAsia" w:ascii="微软雅黑" w:hAnsi="微软雅黑" w:eastAsia="微软雅黑" w:cs="微软雅黑"/>
          <w:b w:val="0"/>
          <w:i w:val="0"/>
          <w:caps w:val="0"/>
          <w:color w:val="000000"/>
          <w:spacing w:val="0"/>
          <w:kern w:val="2"/>
          <w:sz w:val="24"/>
          <w:szCs w:val="24"/>
          <w:shd w:val="clear" w:fill="FFFFFF"/>
          <w:lang w:val="en-US" w:eastAsia="zh-CN" w:bidi="ar-SA"/>
        </w:rPr>
        <w:t>综合分析沪铜主力合约大概率在50000--56000间宽幅震荡整理，下跌空间有限，在48000--50000有较强支撑。</w:t>
      </w:r>
    </w:p>
    <w:p>
      <w:pPr>
        <w:rPr>
          <w:rFonts w:hint="eastAsia" w:ascii="微软雅黑" w:hAnsi="微软雅黑" w:eastAsia="微软雅黑" w:cs="微软雅黑"/>
          <w:b w:val="0"/>
          <w:i w:val="0"/>
          <w:caps w:val="0"/>
          <w:color w:val="000000"/>
          <w:spacing w:val="0"/>
          <w:kern w:val="2"/>
          <w:sz w:val="24"/>
          <w:szCs w:val="24"/>
          <w:shd w:val="clear" w:fill="FFFFFF"/>
          <w:lang w:val="en-US" w:eastAsia="zh-CN" w:bidi="ar-SA"/>
        </w:rPr>
      </w:pPr>
    </w:p>
    <w:p>
      <w:pPr>
        <w:rPr>
          <w:rFonts w:hint="eastAsia" w:ascii="微软雅黑" w:hAnsi="微软雅黑" w:eastAsia="微软雅黑" w:cs="微软雅黑"/>
          <w:b w:val="0"/>
          <w:i w:val="0"/>
          <w:caps w:val="0"/>
          <w:color w:val="000000"/>
          <w:spacing w:val="0"/>
          <w:kern w:val="2"/>
          <w:sz w:val="24"/>
          <w:szCs w:val="24"/>
          <w:shd w:val="clear" w:fill="FFFFFF"/>
          <w:lang w:val="en-US" w:eastAsia="zh-CN" w:bidi="ar-SA"/>
        </w:rPr>
      </w:pPr>
    </w:p>
    <w:p>
      <w:pPr>
        <w:rPr>
          <w:rFonts w:hint="eastAsia" w:ascii="微软雅黑" w:hAnsi="微软雅黑" w:eastAsia="微软雅黑" w:cs="微软雅黑"/>
          <w:b w:val="0"/>
          <w:i w:val="0"/>
          <w:caps w:val="0"/>
          <w:color w:val="000000"/>
          <w:spacing w:val="0"/>
          <w:kern w:val="2"/>
          <w:sz w:val="24"/>
          <w:szCs w:val="24"/>
          <w:shd w:val="clear"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outlineLvl w:val="9"/>
        <w:rPr>
          <w:rFonts w:hint="eastAsia"/>
          <w:sz w:val="24"/>
          <w:szCs w:val="24"/>
        </w:rPr>
      </w:pPr>
      <w:r>
        <w:rPr>
          <w:rFonts w:hint="eastAsia"/>
          <w:b/>
          <w:bCs/>
          <w:sz w:val="24"/>
          <w:szCs w:val="24"/>
        </w:rPr>
        <w:t>风险揭示</w:t>
      </w:r>
      <w:r>
        <w:rPr>
          <w:rFonts w:hint="eastAsia"/>
          <w:sz w:val="24"/>
          <w:szCs w:val="24"/>
        </w:rPr>
        <w:t>：</w:t>
      </w:r>
      <w:r>
        <w:rPr>
          <w:rFonts w:hint="eastAsia"/>
          <w:sz w:val="21"/>
          <w:szCs w:val="21"/>
        </w:rPr>
        <w:t>您应当客观评估自身财务状况、交易经验，确定自身的风险偏好、风险承受能力和服务需求，自行决定是否采纳期货公司提供的报告中所给出的建议。您应当充分了解期货市场变化的不确定性和投资风险，任何有关期货行情的预测都可能与实际情况有差异，若您据此入市操作，您需要</w:t>
      </w:r>
      <w:r>
        <w:rPr>
          <w:rFonts w:hint="eastAsia"/>
          <w:sz w:val="21"/>
          <w:szCs w:val="21"/>
          <w:lang w:val="en-US" w:eastAsia="zh-CN"/>
        </w:rPr>
        <w:t>自行</w:t>
      </w:r>
      <w:r>
        <w:rPr>
          <w:rFonts w:hint="eastAsia"/>
          <w:sz w:val="21"/>
          <w:szCs w:val="21"/>
        </w:rPr>
        <w:t xml:space="preserve">承担由此带来的风险和损失。 </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outlineLvl w:val="9"/>
        <w:rPr>
          <w:rFonts w:hint="eastAsia"/>
          <w:sz w:val="21"/>
          <w:szCs w:val="21"/>
        </w:rPr>
      </w:pPr>
      <w:r>
        <w:rPr>
          <w:rFonts w:hint="eastAsia"/>
          <w:b/>
          <w:bCs/>
          <w:sz w:val="24"/>
          <w:szCs w:val="24"/>
        </w:rPr>
        <w:t>免责声明</w:t>
      </w:r>
      <w:r>
        <w:rPr>
          <w:rFonts w:hint="eastAsia"/>
          <w:sz w:val="24"/>
          <w:szCs w:val="24"/>
        </w:rPr>
        <w:t>：</w:t>
      </w:r>
      <w:r>
        <w:rPr>
          <w:rFonts w:hint="eastAsia"/>
          <w:sz w:val="21"/>
          <w:szCs w:val="21"/>
        </w:rPr>
        <w:t>本报告的信息均来源于公开资料，本公司对这些信息的准确性和完整性不作任何保证，文中的观点、结论和建议仅供参考，不</w:t>
      </w:r>
      <w:r>
        <w:rPr>
          <w:rFonts w:hint="eastAsia"/>
          <w:sz w:val="21"/>
          <w:szCs w:val="21"/>
          <w:lang w:val="en-US" w:eastAsia="zh-CN"/>
        </w:rPr>
        <w:t>代表</w:t>
      </w:r>
      <w:r>
        <w:rPr>
          <w:rFonts w:hint="eastAsia"/>
          <w:sz w:val="21"/>
          <w:szCs w:val="21"/>
        </w:rPr>
        <w:t xml:space="preserve">作者对价格涨跌或市场走势的确定性判断，投资者据此做出的任何投资决策与本公司和作者无关。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4"/>
          <w:szCs w:val="24"/>
        </w:rPr>
      </w:pPr>
      <w:r>
        <w:rPr>
          <w:rFonts w:hint="eastAsia"/>
          <w:sz w:val="21"/>
          <w:szCs w:val="21"/>
        </w:rPr>
        <w:t>本报告所载的资料、意见及推测仅反映本公司于发布日的判断，在不同时期，本公司可发出与本报告所载资料、意见及推测不一致的报告，投资者应当自行关注相应的更新或修改。</w:t>
      </w: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sz w:val="24"/>
          <w:szCs w:val="24"/>
        </w:rPr>
      </w:pP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1"/>
          <w:szCs w:val="21"/>
        </w:rPr>
      </w:pPr>
      <w:r>
        <w:rPr>
          <w:rFonts w:hint="eastAsia"/>
          <w:sz w:val="21"/>
          <w:szCs w:val="21"/>
        </w:rPr>
        <w:t xml:space="preserve">和合期货投询部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1"/>
          <w:szCs w:val="21"/>
        </w:rPr>
      </w:pPr>
      <w:r>
        <w:rPr>
          <w:rFonts w:hint="eastAsia"/>
          <w:sz w:val="21"/>
          <w:szCs w:val="21"/>
        </w:rPr>
        <w:t xml:space="preserve">联系电话：0351-7342558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4"/>
          <w:szCs w:val="24"/>
        </w:rPr>
      </w:pPr>
      <w:r>
        <w:rPr>
          <w:rFonts w:hint="eastAsia"/>
          <w:sz w:val="21"/>
          <w:szCs w:val="21"/>
        </w:rPr>
        <w:t>公司网址</w:t>
      </w:r>
      <w:r>
        <w:rPr>
          <w:rFonts w:hint="eastAsia"/>
          <w:sz w:val="24"/>
          <w:szCs w:val="24"/>
        </w:rPr>
        <w:t>：</w:t>
      </w:r>
      <w:r>
        <w:rPr>
          <w:rFonts w:hint="eastAsia"/>
          <w:sz w:val="24"/>
          <w:szCs w:val="24"/>
        </w:rPr>
        <w:fldChar w:fldCharType="begin"/>
      </w:r>
      <w:r>
        <w:rPr>
          <w:rFonts w:hint="eastAsia"/>
          <w:sz w:val="24"/>
          <w:szCs w:val="24"/>
        </w:rPr>
        <w:instrText xml:space="preserve"> HYPERLINK "http://www.hhqh.com.cn" </w:instrText>
      </w:r>
      <w:r>
        <w:rPr>
          <w:rFonts w:hint="eastAsia"/>
          <w:sz w:val="24"/>
          <w:szCs w:val="24"/>
        </w:rPr>
        <w:fldChar w:fldCharType="separate"/>
      </w:r>
      <w:r>
        <w:rPr>
          <w:rStyle w:val="6"/>
          <w:rFonts w:hint="eastAsia"/>
          <w:sz w:val="24"/>
          <w:szCs w:val="24"/>
        </w:rPr>
        <w:t>http://www.hhqh.com.cn</w:t>
      </w:r>
      <w:r>
        <w:rPr>
          <w:rFonts w:hint="eastAsia"/>
          <w:sz w:val="24"/>
          <w:szCs w:val="24"/>
        </w:rPr>
        <w:fldChar w:fldCharType="end"/>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1"/>
          <w:szCs w:val="21"/>
        </w:rPr>
      </w:pPr>
      <w:r>
        <w:rPr>
          <w:rFonts w:hint="eastAsia"/>
          <w:sz w:val="21"/>
          <w:szCs w:val="21"/>
        </w:rPr>
        <w:t xml:space="preserve">和合期货有限公司经营范围包括：商品期货经纪业务、金融期货经纪业务、期货投资咨询业务、公开募集证券投资基金销售业务。 </w:t>
      </w:r>
    </w:p>
    <w:p>
      <w:pPr>
        <w:jc w:val="left"/>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4FFF13"/>
    <w:multiLevelType w:val="singleLevel"/>
    <w:tmpl w:val="B24FFF1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120E39"/>
    <w:rsid w:val="009D2358"/>
    <w:rsid w:val="01120E39"/>
    <w:rsid w:val="03B6752B"/>
    <w:rsid w:val="04E2524D"/>
    <w:rsid w:val="060E63A8"/>
    <w:rsid w:val="07357D9E"/>
    <w:rsid w:val="07AB629D"/>
    <w:rsid w:val="08E133EB"/>
    <w:rsid w:val="09542D1E"/>
    <w:rsid w:val="09753455"/>
    <w:rsid w:val="0A7A23FE"/>
    <w:rsid w:val="0B6D580C"/>
    <w:rsid w:val="0BD27388"/>
    <w:rsid w:val="0EA817E6"/>
    <w:rsid w:val="0FA648FA"/>
    <w:rsid w:val="106A54B8"/>
    <w:rsid w:val="109102B1"/>
    <w:rsid w:val="11AA7BC3"/>
    <w:rsid w:val="14264DC3"/>
    <w:rsid w:val="14C97310"/>
    <w:rsid w:val="154623EE"/>
    <w:rsid w:val="185E293E"/>
    <w:rsid w:val="19EC3A78"/>
    <w:rsid w:val="1AF61593"/>
    <w:rsid w:val="1B293A02"/>
    <w:rsid w:val="1CBC6A64"/>
    <w:rsid w:val="1CCA7994"/>
    <w:rsid w:val="1CDB4B52"/>
    <w:rsid w:val="1E700B93"/>
    <w:rsid w:val="1FC1065F"/>
    <w:rsid w:val="20F71913"/>
    <w:rsid w:val="211B4628"/>
    <w:rsid w:val="21862771"/>
    <w:rsid w:val="21BD1C85"/>
    <w:rsid w:val="23E94AD3"/>
    <w:rsid w:val="241A58F2"/>
    <w:rsid w:val="2424515B"/>
    <w:rsid w:val="273F0E7F"/>
    <w:rsid w:val="274E5562"/>
    <w:rsid w:val="276900A6"/>
    <w:rsid w:val="285D148E"/>
    <w:rsid w:val="2B122181"/>
    <w:rsid w:val="2D6F017A"/>
    <w:rsid w:val="2E0D71E7"/>
    <w:rsid w:val="2EEB7CFD"/>
    <w:rsid w:val="2F3337C1"/>
    <w:rsid w:val="2FBC1D3D"/>
    <w:rsid w:val="30C777E3"/>
    <w:rsid w:val="31090E15"/>
    <w:rsid w:val="3170672C"/>
    <w:rsid w:val="32AA52AD"/>
    <w:rsid w:val="330F7C9B"/>
    <w:rsid w:val="33E81A23"/>
    <w:rsid w:val="342A69BA"/>
    <w:rsid w:val="35161A4A"/>
    <w:rsid w:val="364C3A8F"/>
    <w:rsid w:val="37F078EE"/>
    <w:rsid w:val="391945AC"/>
    <w:rsid w:val="39617116"/>
    <w:rsid w:val="3A20374E"/>
    <w:rsid w:val="3BC03E91"/>
    <w:rsid w:val="3C2D71D6"/>
    <w:rsid w:val="3C432DA5"/>
    <w:rsid w:val="3CB6796E"/>
    <w:rsid w:val="3D2A1152"/>
    <w:rsid w:val="3DD753C0"/>
    <w:rsid w:val="40D337C5"/>
    <w:rsid w:val="41A31FCE"/>
    <w:rsid w:val="422662E0"/>
    <w:rsid w:val="43130777"/>
    <w:rsid w:val="443F061E"/>
    <w:rsid w:val="44D82E08"/>
    <w:rsid w:val="461714CD"/>
    <w:rsid w:val="465C11E8"/>
    <w:rsid w:val="47687186"/>
    <w:rsid w:val="48E95278"/>
    <w:rsid w:val="491D57C7"/>
    <w:rsid w:val="4A687377"/>
    <w:rsid w:val="4ABB4996"/>
    <w:rsid w:val="4C4B1DF6"/>
    <w:rsid w:val="4C685213"/>
    <w:rsid w:val="4DF85602"/>
    <w:rsid w:val="4ED93C16"/>
    <w:rsid w:val="4EE6502B"/>
    <w:rsid w:val="5012739A"/>
    <w:rsid w:val="53133238"/>
    <w:rsid w:val="53B04F88"/>
    <w:rsid w:val="55021AB4"/>
    <w:rsid w:val="560E7F21"/>
    <w:rsid w:val="5673339D"/>
    <w:rsid w:val="56C7239A"/>
    <w:rsid w:val="5856239F"/>
    <w:rsid w:val="58CA70A4"/>
    <w:rsid w:val="592A199C"/>
    <w:rsid w:val="59496475"/>
    <w:rsid w:val="59E31451"/>
    <w:rsid w:val="59EB1BA5"/>
    <w:rsid w:val="5A2E4FB0"/>
    <w:rsid w:val="5A5F272F"/>
    <w:rsid w:val="5BAF6C71"/>
    <w:rsid w:val="5C824E23"/>
    <w:rsid w:val="5CD80824"/>
    <w:rsid w:val="5E0C0519"/>
    <w:rsid w:val="5E6426A2"/>
    <w:rsid w:val="5EE84B3B"/>
    <w:rsid w:val="60330FE2"/>
    <w:rsid w:val="60E92222"/>
    <w:rsid w:val="61A72FD6"/>
    <w:rsid w:val="62700ABD"/>
    <w:rsid w:val="64843AD0"/>
    <w:rsid w:val="673D1AA2"/>
    <w:rsid w:val="67E82D55"/>
    <w:rsid w:val="68954D95"/>
    <w:rsid w:val="69261154"/>
    <w:rsid w:val="6AD270B0"/>
    <w:rsid w:val="6AE01BD4"/>
    <w:rsid w:val="6AE444A7"/>
    <w:rsid w:val="6BB52C54"/>
    <w:rsid w:val="6CB306DF"/>
    <w:rsid w:val="6DA50B57"/>
    <w:rsid w:val="6DF7092C"/>
    <w:rsid w:val="6EAA399C"/>
    <w:rsid w:val="6EE01EF2"/>
    <w:rsid w:val="6EED37A1"/>
    <w:rsid w:val="730C1022"/>
    <w:rsid w:val="73D33B31"/>
    <w:rsid w:val="747F327D"/>
    <w:rsid w:val="74BD1F08"/>
    <w:rsid w:val="74F708F6"/>
    <w:rsid w:val="75485E14"/>
    <w:rsid w:val="7848252B"/>
    <w:rsid w:val="796E3AF3"/>
    <w:rsid w:val="79D86FE7"/>
    <w:rsid w:val="7AFD75DB"/>
    <w:rsid w:val="7B741C0B"/>
    <w:rsid w:val="7BD86B16"/>
    <w:rsid w:val="7BF23D39"/>
    <w:rsid w:val="7CF767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qFormat/>
    <w:uiPriority w:val="0"/>
    <w:rPr>
      <w:color w:val="333333"/>
      <w:u w:val="none"/>
    </w:rPr>
  </w:style>
  <w:style w:type="character" w:styleId="6">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2018-07-02T03:11:00Z</dcterms:created>
  <dc:creator>Administrator</dc:creator>
  <cp:lastModifiedBy>Administrator</cp:lastModifiedBy>
  <dcterms:modified xsi:type="dcterms:W3CDTF">2018-07-06T00:56:39Z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