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鸡蛋周报（20180604--20180608）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鸡蛋现货</w:t>
      </w:r>
    </w:p>
    <w:tbl>
      <w:tblPr>
        <w:tblStyle w:val="8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2235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2018年6月8日</w:t>
            </w:r>
          </w:p>
        </w:tc>
        <w:tc>
          <w:tcPr>
            <w:tcW w:w="4117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主产区鸡蛋现货价格（元/斤）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价格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广东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3.78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河北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3.44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山东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3.3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主产区均价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3.404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+0.006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主销区均价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3.72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+0.038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产销均价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3.49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+0.015</w:t>
            </w:r>
          </w:p>
        </w:tc>
      </w:tr>
    </w:tbl>
    <w:tbl>
      <w:tblPr>
        <w:tblStyle w:val="8"/>
        <w:tblpPr w:leftFromText="180" w:rightFromText="180" w:vertAnchor="text" w:horzAnchor="page" w:tblpXSpec="center" w:tblpY="179"/>
        <w:tblOverlap w:val="never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849"/>
        <w:gridCol w:w="235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主产区鸡苗均价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涨跌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主产区淘汰鸡均价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2.81（元/羽）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+0.07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3.79（元/斤）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ind w:firstLine="420" w:firstLineChars="20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rPr>
          <w:rFonts w:hint="eastAsia"/>
          <w:b/>
          <w:bCs/>
          <w:color w:val="auto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当周（</w:t>
      </w:r>
      <w:r>
        <w:rPr>
          <w:rFonts w:hint="eastAsia" w:asciiTheme="minorEastAsia" w:hAnsiTheme="minorEastAsia" w:cstheme="minorEastAsia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月</w:t>
      </w:r>
      <w:r>
        <w:rPr>
          <w:rFonts w:hint="eastAsia" w:asciiTheme="minorEastAsia" w:hAnsiTheme="minorEastAsia" w:cstheme="minorEastAsia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日-</w:t>
      </w:r>
      <w:r>
        <w:rPr>
          <w:rFonts w:hint="eastAsia" w:asciiTheme="minorEastAsia" w:hAnsiTheme="minorEastAsia" w:cstheme="minorEastAsia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月</w:t>
      </w:r>
      <w:r>
        <w:rPr>
          <w:rFonts w:hint="eastAsia" w:asciiTheme="minorEastAsia" w:hAnsiTheme="minorEastAsia" w:cstheme="minorEastAsia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日）</w:t>
      </w:r>
      <w:r>
        <w:rPr>
          <w:rFonts w:hint="eastAsia" w:asciiTheme="minorEastAsia" w:hAnsiTheme="minorEastAsia" w:cstheme="minorEastAsia"/>
          <w:lang w:val="en-US" w:eastAsia="zh-CN"/>
        </w:rPr>
        <w:t>鸡蛋</w:t>
      </w:r>
      <w:r>
        <w:rPr>
          <w:rFonts w:hint="eastAsia"/>
          <w:color w:val="auto"/>
          <w:vertAlign w:val="baseline"/>
          <w:lang w:val="en-US" w:eastAsia="zh-CN"/>
        </w:rPr>
        <w:t>现货价格：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color w:val="auto"/>
          <w:vertAlign w:val="baseline"/>
          <w:lang w:val="en-US" w:eastAsia="zh-CN"/>
        </w:rPr>
      </w:pPr>
      <w:r>
        <w:rPr>
          <w:rFonts w:hint="eastAsia"/>
          <w:color w:val="auto"/>
          <w:vertAlign w:val="baseline"/>
          <w:lang w:val="en-US" w:eastAsia="zh-CN"/>
        </w:rPr>
        <w:t>主产区鸡蛋价格：广东3.78元/斤，较上周上涨0.08元/斤；河北3.44元/斤，较上周上涨0.28元/斤；山东3.3元/斤，较上周持平；主产区均价3.404元/斤，较上周上涨0.042元/斤；主销区均价3.72元/斤，较上周上涨0.127元/斤；产销均价3.49元/斤，较上周上涨0.07元/斤。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color w:val="auto"/>
          <w:vertAlign w:val="baseline"/>
          <w:lang w:val="en-US" w:eastAsia="zh-CN"/>
        </w:rPr>
      </w:pPr>
      <w:r>
        <w:rPr>
          <w:rFonts w:hint="eastAsia"/>
          <w:color w:val="auto"/>
          <w:vertAlign w:val="baseline"/>
          <w:lang w:val="en-US" w:eastAsia="zh-CN"/>
        </w:rPr>
        <w:t>主产区鸡苗均价：2.81元/羽，较上周上涨0.09元/羽。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color w:val="auto"/>
          <w:vertAlign w:val="baseline"/>
          <w:lang w:val="en-US" w:eastAsia="zh-CN"/>
        </w:rPr>
      </w:pPr>
      <w:r>
        <w:rPr>
          <w:rFonts w:hint="eastAsia"/>
          <w:color w:val="auto"/>
          <w:vertAlign w:val="baseline"/>
          <w:lang w:val="en-US" w:eastAsia="zh-CN"/>
        </w:rPr>
        <w:t>主产区淘汰鸡均价3.79元/斤，较上周下跌0.12元/斤。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5039360" cy="1945640"/>
            <wp:effectExtent l="4445" t="4445" r="15875" b="15875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5020310" cy="1769745"/>
            <wp:effectExtent l="5080" t="4445" r="19050" b="8890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200"/>
        <w:rPr>
          <w:rFonts w:hint="eastAsia"/>
          <w:color w:val="auto"/>
          <w:vertAlign w:val="baseline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鸡蛋期货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当周（</w:t>
      </w:r>
      <w:r>
        <w:rPr>
          <w:rFonts w:hint="eastAsia" w:asciiTheme="minorEastAsia" w:hAnsiTheme="minorEastAsia" w:cstheme="minorEastAsia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月</w:t>
      </w:r>
      <w:r>
        <w:rPr>
          <w:rFonts w:hint="eastAsia" w:asciiTheme="minorEastAsia" w:hAnsiTheme="minorEastAsia" w:cstheme="minorEastAsia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日-</w:t>
      </w:r>
      <w:r>
        <w:rPr>
          <w:rFonts w:hint="eastAsia" w:asciiTheme="minorEastAsia" w:hAnsiTheme="minorEastAsia" w:cstheme="minorEastAsia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月</w:t>
      </w:r>
      <w:r>
        <w:rPr>
          <w:rFonts w:hint="eastAsia" w:asciiTheme="minorEastAsia" w:hAnsiTheme="minorEastAsia" w:cstheme="minorEastAsia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日）</w:t>
      </w:r>
      <w:r>
        <w:rPr>
          <w:rFonts w:hint="eastAsia" w:asciiTheme="minorEastAsia" w:hAnsiTheme="minorEastAsia" w:cstheme="minorEastAsia"/>
          <w:lang w:val="en-US" w:eastAsia="zh-CN"/>
        </w:rPr>
        <w:t>鸡蛋期货</w:t>
      </w:r>
      <w:bookmarkStart w:id="0" w:name="_GoBack"/>
      <w:bookmarkEnd w:id="0"/>
    </w:p>
    <w:p>
      <w:pPr>
        <w:numPr>
          <w:ilvl w:val="0"/>
          <w:numId w:val="0"/>
        </w:numPr>
        <w:ind w:firstLine="420" w:firstLineChars="20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鸡蛋截至收盘，主力合约收盘价4058元/500千克，开盘价4130元/500千克，全天高价4155元/500千克，最低价4056元/500千克，下跌83元/500千克，跌幅2.0%。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今日鸡蛋主力合约成交量19.8万手，增加2.89万手；持仓量15.0万手，减少6520手。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color w:val="auto"/>
          <w:sz w:val="18"/>
          <w:szCs w:val="18"/>
          <w:lang w:val="en-US" w:eastAsia="zh-CN"/>
        </w:rPr>
      </w:pPr>
      <w:r>
        <w:drawing>
          <wp:inline distT="0" distB="0" distL="114300" distR="114300">
            <wp:extent cx="4929505" cy="2527935"/>
            <wp:effectExtent l="0" t="0" r="8255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9505" cy="2527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/>
          <w:color w:val="auto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  <w:lang w:val="en-US" w:eastAsia="zh-CN"/>
        </w:rPr>
        <w:t>综合观点 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今日全国鸡蛋价格大部分地区持稳，局部地区小幅调整。收走货基本正常，整体库存偏少，受产区涨价影响，广东粉蛋有所上调，上涨空间有限，贸易商看稳居多。预计明日全国鸡蛋价格稳中小幅调动。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根据发改委价格监测中心数据，最新蛋料比价为2.91，高于蛋料比价平衡点2.62，较上周上涨2.11%；饲料价格环比上周下跌1.24%。由于虽然端午越来越近，但是从数据上显示，鸡蛋市场并没有因此而有所高涨，各个环节依然以清理库存为主。豆粕供应充足却难以维持支撑。玉米与其相反，供应充足并且价格大多数稳定。天气温度越来越高，南方有些地区存放也出现了困难，越来越多的霉蛋出现，影响了市场的供给。 短期可能继续偏强震荡，建议投资者保持观望状态最佳。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1"/>
        </w:numPr>
        <w:ind w:left="0" w:leftChars="0" w:firstLine="42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交易策略建议</w:t>
      </w: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保持观望。</w:t>
      </w: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16"/>
          <w:szCs w:val="16"/>
          <w:shd w:val="clear" w:fill="FFFFFF"/>
          <w:lang w:val="en-US" w:eastAsia="zh-CN" w:bidi="ar"/>
        </w:rPr>
        <w:t>免责声明：本文涉及信息数据及观点仅供参考，不构成买卖之依据。使用前请核实，风险自负。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16"/>
          <w:szCs w:val="16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16"/>
          <w:szCs w:val="16"/>
          <w:shd w:val="clear" w:fill="FFFFFF"/>
          <w:lang w:val="en-US" w:eastAsia="zh-CN" w:bidi="ar"/>
        </w:rPr>
        <w:t>和合期货投询部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16"/>
          <w:szCs w:val="16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16"/>
          <w:szCs w:val="16"/>
          <w:shd w:val="clear" w:fill="FFFFFF"/>
          <w:lang w:val="en-US" w:eastAsia="zh-CN" w:bidi="ar"/>
        </w:rPr>
        <w:t>联系电话：0351-7342668/7342558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16"/>
          <w:szCs w:val="16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16"/>
          <w:szCs w:val="16"/>
          <w:shd w:val="clear" w:fill="FFFFFF"/>
          <w:lang w:val="en-US" w:eastAsia="zh-CN" w:bidi="ar"/>
        </w:rPr>
        <w:t>公司网址：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instrText xml:space="preserve"> HYPERLINK "http://www.hhqh.com.cn/" \t "_blank"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6"/>
          <w:szCs w:val="16"/>
          <w:u w:val="none"/>
          <w:shd w:val="clear" w:fill="FFFFFF"/>
        </w:rPr>
        <w:t>http://www.hhqh.com.cn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end"/>
      </w:r>
    </w:p>
    <w:p>
      <w:pPr>
        <w:ind w:firstLine="420" w:firstLineChars="200"/>
        <w:jc w:val="left"/>
        <w:rPr>
          <w:rFonts w:hint="eastAsia"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4A83"/>
    <w:multiLevelType w:val="singleLevel"/>
    <w:tmpl w:val="2C144A8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78F1"/>
    <w:rsid w:val="003C3624"/>
    <w:rsid w:val="007C625D"/>
    <w:rsid w:val="00AD47A5"/>
    <w:rsid w:val="00B45C15"/>
    <w:rsid w:val="00BA05EE"/>
    <w:rsid w:val="00BB341C"/>
    <w:rsid w:val="00C547BD"/>
    <w:rsid w:val="01032277"/>
    <w:rsid w:val="01081CCC"/>
    <w:rsid w:val="010A4004"/>
    <w:rsid w:val="0112687E"/>
    <w:rsid w:val="013002D4"/>
    <w:rsid w:val="013D09D3"/>
    <w:rsid w:val="01571CCB"/>
    <w:rsid w:val="01617FDA"/>
    <w:rsid w:val="01646D46"/>
    <w:rsid w:val="016A1015"/>
    <w:rsid w:val="016F31F6"/>
    <w:rsid w:val="01701945"/>
    <w:rsid w:val="017E0DB5"/>
    <w:rsid w:val="01836937"/>
    <w:rsid w:val="0185715F"/>
    <w:rsid w:val="01961823"/>
    <w:rsid w:val="019853E0"/>
    <w:rsid w:val="01A450B8"/>
    <w:rsid w:val="01A85DB1"/>
    <w:rsid w:val="01B65EC2"/>
    <w:rsid w:val="01E91D7D"/>
    <w:rsid w:val="01EF7E0A"/>
    <w:rsid w:val="01F7654F"/>
    <w:rsid w:val="01FC64A8"/>
    <w:rsid w:val="02106327"/>
    <w:rsid w:val="021E51DA"/>
    <w:rsid w:val="022A15FE"/>
    <w:rsid w:val="022E0D17"/>
    <w:rsid w:val="023508C2"/>
    <w:rsid w:val="0241450A"/>
    <w:rsid w:val="024219DB"/>
    <w:rsid w:val="0257708B"/>
    <w:rsid w:val="025F0CD2"/>
    <w:rsid w:val="02715E14"/>
    <w:rsid w:val="02890874"/>
    <w:rsid w:val="0292793A"/>
    <w:rsid w:val="029B3F1E"/>
    <w:rsid w:val="02A00CAD"/>
    <w:rsid w:val="02AB59E4"/>
    <w:rsid w:val="02BE6A64"/>
    <w:rsid w:val="02CD358D"/>
    <w:rsid w:val="02D83B58"/>
    <w:rsid w:val="02E6205B"/>
    <w:rsid w:val="02EA5580"/>
    <w:rsid w:val="02EC605A"/>
    <w:rsid w:val="02F06DB1"/>
    <w:rsid w:val="02F73E88"/>
    <w:rsid w:val="03041CB5"/>
    <w:rsid w:val="030457A7"/>
    <w:rsid w:val="031F0FEB"/>
    <w:rsid w:val="033C3F0F"/>
    <w:rsid w:val="03430322"/>
    <w:rsid w:val="03452B90"/>
    <w:rsid w:val="03503BEE"/>
    <w:rsid w:val="03545D6D"/>
    <w:rsid w:val="039623D0"/>
    <w:rsid w:val="03983298"/>
    <w:rsid w:val="0399674F"/>
    <w:rsid w:val="039B2DAE"/>
    <w:rsid w:val="03AC53B2"/>
    <w:rsid w:val="03B13ED1"/>
    <w:rsid w:val="03C50413"/>
    <w:rsid w:val="03D245C7"/>
    <w:rsid w:val="03DC2564"/>
    <w:rsid w:val="03E00CD7"/>
    <w:rsid w:val="03E05B7F"/>
    <w:rsid w:val="03EE7ABB"/>
    <w:rsid w:val="040B5A48"/>
    <w:rsid w:val="04216AB7"/>
    <w:rsid w:val="042E65DA"/>
    <w:rsid w:val="043E4BA7"/>
    <w:rsid w:val="04415DCD"/>
    <w:rsid w:val="04483688"/>
    <w:rsid w:val="044B6A9F"/>
    <w:rsid w:val="045A65DD"/>
    <w:rsid w:val="04681172"/>
    <w:rsid w:val="046D02F7"/>
    <w:rsid w:val="0471379A"/>
    <w:rsid w:val="04785BF1"/>
    <w:rsid w:val="04826B73"/>
    <w:rsid w:val="04B34A83"/>
    <w:rsid w:val="04BB1A17"/>
    <w:rsid w:val="04BE7E70"/>
    <w:rsid w:val="04C73EF0"/>
    <w:rsid w:val="04C761B8"/>
    <w:rsid w:val="051E796A"/>
    <w:rsid w:val="05360D4B"/>
    <w:rsid w:val="05394D9B"/>
    <w:rsid w:val="05495410"/>
    <w:rsid w:val="054F24AD"/>
    <w:rsid w:val="0555560E"/>
    <w:rsid w:val="05571C6E"/>
    <w:rsid w:val="055752B2"/>
    <w:rsid w:val="0569377B"/>
    <w:rsid w:val="05743151"/>
    <w:rsid w:val="05754D76"/>
    <w:rsid w:val="058C0DC6"/>
    <w:rsid w:val="05934539"/>
    <w:rsid w:val="05A15C0A"/>
    <w:rsid w:val="05B709E6"/>
    <w:rsid w:val="05F25684"/>
    <w:rsid w:val="0609306B"/>
    <w:rsid w:val="060C14A6"/>
    <w:rsid w:val="063D5439"/>
    <w:rsid w:val="06412528"/>
    <w:rsid w:val="06415659"/>
    <w:rsid w:val="06552458"/>
    <w:rsid w:val="06705AAD"/>
    <w:rsid w:val="06711C18"/>
    <w:rsid w:val="06A1635F"/>
    <w:rsid w:val="06AC26BA"/>
    <w:rsid w:val="06B10DB3"/>
    <w:rsid w:val="06B53774"/>
    <w:rsid w:val="06D33BB8"/>
    <w:rsid w:val="06E104DD"/>
    <w:rsid w:val="06F94820"/>
    <w:rsid w:val="07041B49"/>
    <w:rsid w:val="070C39F5"/>
    <w:rsid w:val="07335DA6"/>
    <w:rsid w:val="07534992"/>
    <w:rsid w:val="0772267D"/>
    <w:rsid w:val="0776442D"/>
    <w:rsid w:val="077F6A2F"/>
    <w:rsid w:val="0781173E"/>
    <w:rsid w:val="0786008B"/>
    <w:rsid w:val="078905C4"/>
    <w:rsid w:val="07972772"/>
    <w:rsid w:val="07AC3406"/>
    <w:rsid w:val="07B853E0"/>
    <w:rsid w:val="07FA5C06"/>
    <w:rsid w:val="080E2C47"/>
    <w:rsid w:val="08193139"/>
    <w:rsid w:val="08370F0A"/>
    <w:rsid w:val="0841555E"/>
    <w:rsid w:val="085A0576"/>
    <w:rsid w:val="085E61EB"/>
    <w:rsid w:val="08765E38"/>
    <w:rsid w:val="088429D1"/>
    <w:rsid w:val="089442E8"/>
    <w:rsid w:val="08D91318"/>
    <w:rsid w:val="08DA59E3"/>
    <w:rsid w:val="08E82E3B"/>
    <w:rsid w:val="08F378A5"/>
    <w:rsid w:val="08F54DAD"/>
    <w:rsid w:val="08F842BA"/>
    <w:rsid w:val="0929145B"/>
    <w:rsid w:val="093075FF"/>
    <w:rsid w:val="093934D1"/>
    <w:rsid w:val="0944425D"/>
    <w:rsid w:val="09520795"/>
    <w:rsid w:val="095A08F0"/>
    <w:rsid w:val="096D268C"/>
    <w:rsid w:val="098258B7"/>
    <w:rsid w:val="09A62E1E"/>
    <w:rsid w:val="09B31696"/>
    <w:rsid w:val="09C15476"/>
    <w:rsid w:val="09C23583"/>
    <w:rsid w:val="09CF63DC"/>
    <w:rsid w:val="09D35E9D"/>
    <w:rsid w:val="09EE0CA9"/>
    <w:rsid w:val="09FA296F"/>
    <w:rsid w:val="0A030A9E"/>
    <w:rsid w:val="0A0600E2"/>
    <w:rsid w:val="0A105A40"/>
    <w:rsid w:val="0A122AD0"/>
    <w:rsid w:val="0A19586D"/>
    <w:rsid w:val="0A1D7F71"/>
    <w:rsid w:val="0A2709D9"/>
    <w:rsid w:val="0A2C0EAA"/>
    <w:rsid w:val="0A385254"/>
    <w:rsid w:val="0A39358F"/>
    <w:rsid w:val="0A49713D"/>
    <w:rsid w:val="0A6F5C73"/>
    <w:rsid w:val="0A837AE7"/>
    <w:rsid w:val="0A9E3774"/>
    <w:rsid w:val="0AA1217A"/>
    <w:rsid w:val="0AB21224"/>
    <w:rsid w:val="0ACE0FFD"/>
    <w:rsid w:val="0AD331EA"/>
    <w:rsid w:val="0AD42F6F"/>
    <w:rsid w:val="0AE14F26"/>
    <w:rsid w:val="0AEE0A28"/>
    <w:rsid w:val="0AFC7B99"/>
    <w:rsid w:val="0B043388"/>
    <w:rsid w:val="0B251CE1"/>
    <w:rsid w:val="0B555E20"/>
    <w:rsid w:val="0B672771"/>
    <w:rsid w:val="0B6A190F"/>
    <w:rsid w:val="0B794235"/>
    <w:rsid w:val="0B7C3251"/>
    <w:rsid w:val="0B877D92"/>
    <w:rsid w:val="0B923A4E"/>
    <w:rsid w:val="0BCC167A"/>
    <w:rsid w:val="0BD06288"/>
    <w:rsid w:val="0BDE09DF"/>
    <w:rsid w:val="0BE21A31"/>
    <w:rsid w:val="0BFE5322"/>
    <w:rsid w:val="0C064017"/>
    <w:rsid w:val="0C392A04"/>
    <w:rsid w:val="0C696F2B"/>
    <w:rsid w:val="0C6A109B"/>
    <w:rsid w:val="0C72011D"/>
    <w:rsid w:val="0C77344F"/>
    <w:rsid w:val="0C787E39"/>
    <w:rsid w:val="0C85722B"/>
    <w:rsid w:val="0C9372C8"/>
    <w:rsid w:val="0CA94122"/>
    <w:rsid w:val="0CBA4121"/>
    <w:rsid w:val="0CC81459"/>
    <w:rsid w:val="0CDA5935"/>
    <w:rsid w:val="0CF477ED"/>
    <w:rsid w:val="0CF55A47"/>
    <w:rsid w:val="0D12361B"/>
    <w:rsid w:val="0D1E7B77"/>
    <w:rsid w:val="0D4738EB"/>
    <w:rsid w:val="0D59665D"/>
    <w:rsid w:val="0D7D3D95"/>
    <w:rsid w:val="0D7F69EF"/>
    <w:rsid w:val="0D985605"/>
    <w:rsid w:val="0D9A2B02"/>
    <w:rsid w:val="0DA35405"/>
    <w:rsid w:val="0DCC5DEC"/>
    <w:rsid w:val="0DDD38B7"/>
    <w:rsid w:val="0DDD6F1B"/>
    <w:rsid w:val="0E094F16"/>
    <w:rsid w:val="0E0B5991"/>
    <w:rsid w:val="0E0E3C73"/>
    <w:rsid w:val="0E165C46"/>
    <w:rsid w:val="0E1C684E"/>
    <w:rsid w:val="0E1D788F"/>
    <w:rsid w:val="0E3127E6"/>
    <w:rsid w:val="0E3A418A"/>
    <w:rsid w:val="0E530A51"/>
    <w:rsid w:val="0E54787A"/>
    <w:rsid w:val="0E794231"/>
    <w:rsid w:val="0E92262B"/>
    <w:rsid w:val="0E9A2B3A"/>
    <w:rsid w:val="0EC52FC6"/>
    <w:rsid w:val="0EC82D8C"/>
    <w:rsid w:val="0EEC5CFA"/>
    <w:rsid w:val="0EF554FF"/>
    <w:rsid w:val="0EF643FB"/>
    <w:rsid w:val="0EFA4D91"/>
    <w:rsid w:val="0F162E67"/>
    <w:rsid w:val="0F2C6A23"/>
    <w:rsid w:val="0F336178"/>
    <w:rsid w:val="0F452F24"/>
    <w:rsid w:val="0F8A1206"/>
    <w:rsid w:val="0F9A1A42"/>
    <w:rsid w:val="0FA0009A"/>
    <w:rsid w:val="0FA36DB7"/>
    <w:rsid w:val="0FAA0C55"/>
    <w:rsid w:val="0FB17C2B"/>
    <w:rsid w:val="0FB2181E"/>
    <w:rsid w:val="0FC30254"/>
    <w:rsid w:val="0FCA2F87"/>
    <w:rsid w:val="0FCA4C91"/>
    <w:rsid w:val="100F421D"/>
    <w:rsid w:val="102264BD"/>
    <w:rsid w:val="103E1058"/>
    <w:rsid w:val="104035B1"/>
    <w:rsid w:val="104C1DB6"/>
    <w:rsid w:val="104C40CA"/>
    <w:rsid w:val="10763827"/>
    <w:rsid w:val="10C03F81"/>
    <w:rsid w:val="10D37C59"/>
    <w:rsid w:val="10D75C7A"/>
    <w:rsid w:val="10DB3031"/>
    <w:rsid w:val="10DF3C4B"/>
    <w:rsid w:val="10ED1EE8"/>
    <w:rsid w:val="10F11150"/>
    <w:rsid w:val="10F81A8F"/>
    <w:rsid w:val="115B12AA"/>
    <w:rsid w:val="116665F3"/>
    <w:rsid w:val="116770BB"/>
    <w:rsid w:val="116F2329"/>
    <w:rsid w:val="11736581"/>
    <w:rsid w:val="11762255"/>
    <w:rsid w:val="117D70FE"/>
    <w:rsid w:val="11A1248B"/>
    <w:rsid w:val="11B13A7D"/>
    <w:rsid w:val="11BD12F4"/>
    <w:rsid w:val="11BE291C"/>
    <w:rsid w:val="11DC12FC"/>
    <w:rsid w:val="11E75038"/>
    <w:rsid w:val="11F7490B"/>
    <w:rsid w:val="11F86B15"/>
    <w:rsid w:val="11FC5BD3"/>
    <w:rsid w:val="11FC6139"/>
    <w:rsid w:val="12001E22"/>
    <w:rsid w:val="12304B58"/>
    <w:rsid w:val="12382CCD"/>
    <w:rsid w:val="123E1606"/>
    <w:rsid w:val="1244178A"/>
    <w:rsid w:val="124975F5"/>
    <w:rsid w:val="127D140E"/>
    <w:rsid w:val="1285215C"/>
    <w:rsid w:val="128816F7"/>
    <w:rsid w:val="129A712F"/>
    <w:rsid w:val="12AF0A9A"/>
    <w:rsid w:val="12B723F1"/>
    <w:rsid w:val="12B9468C"/>
    <w:rsid w:val="12C2110E"/>
    <w:rsid w:val="12D91573"/>
    <w:rsid w:val="12E21442"/>
    <w:rsid w:val="12F84C23"/>
    <w:rsid w:val="131D7CE8"/>
    <w:rsid w:val="13221C7D"/>
    <w:rsid w:val="133A5F86"/>
    <w:rsid w:val="133B5203"/>
    <w:rsid w:val="13417531"/>
    <w:rsid w:val="13544CEC"/>
    <w:rsid w:val="135D7FC4"/>
    <w:rsid w:val="13666E04"/>
    <w:rsid w:val="13703370"/>
    <w:rsid w:val="139301AF"/>
    <w:rsid w:val="139D72E8"/>
    <w:rsid w:val="13A15798"/>
    <w:rsid w:val="13AA322F"/>
    <w:rsid w:val="13B534DA"/>
    <w:rsid w:val="13BB34B4"/>
    <w:rsid w:val="13C91235"/>
    <w:rsid w:val="13CB2F64"/>
    <w:rsid w:val="13E37E81"/>
    <w:rsid w:val="13EA3362"/>
    <w:rsid w:val="13EE3BFC"/>
    <w:rsid w:val="13FA33E3"/>
    <w:rsid w:val="140C686A"/>
    <w:rsid w:val="141954BB"/>
    <w:rsid w:val="14273690"/>
    <w:rsid w:val="14314BAF"/>
    <w:rsid w:val="143D4B11"/>
    <w:rsid w:val="14492ACD"/>
    <w:rsid w:val="144C0AC3"/>
    <w:rsid w:val="14531190"/>
    <w:rsid w:val="14625DD7"/>
    <w:rsid w:val="14665733"/>
    <w:rsid w:val="147B47F0"/>
    <w:rsid w:val="148603D3"/>
    <w:rsid w:val="14A14405"/>
    <w:rsid w:val="14B60027"/>
    <w:rsid w:val="14C97C9B"/>
    <w:rsid w:val="15041AAC"/>
    <w:rsid w:val="15051E5B"/>
    <w:rsid w:val="151C2ACB"/>
    <w:rsid w:val="15441F32"/>
    <w:rsid w:val="154B1BA7"/>
    <w:rsid w:val="1556451F"/>
    <w:rsid w:val="156911E5"/>
    <w:rsid w:val="15703975"/>
    <w:rsid w:val="15785989"/>
    <w:rsid w:val="157D2DFF"/>
    <w:rsid w:val="158C295B"/>
    <w:rsid w:val="158F60EF"/>
    <w:rsid w:val="15951E88"/>
    <w:rsid w:val="15A42F49"/>
    <w:rsid w:val="15AC10B3"/>
    <w:rsid w:val="15BA3482"/>
    <w:rsid w:val="15CE64E6"/>
    <w:rsid w:val="15D34B62"/>
    <w:rsid w:val="15D83710"/>
    <w:rsid w:val="15F204E9"/>
    <w:rsid w:val="15F35F31"/>
    <w:rsid w:val="16174CBE"/>
    <w:rsid w:val="1619120C"/>
    <w:rsid w:val="16344105"/>
    <w:rsid w:val="164F7E21"/>
    <w:rsid w:val="16595845"/>
    <w:rsid w:val="166061A0"/>
    <w:rsid w:val="16637AC0"/>
    <w:rsid w:val="16915C97"/>
    <w:rsid w:val="16BD7B8B"/>
    <w:rsid w:val="16C00B2A"/>
    <w:rsid w:val="16C70EEA"/>
    <w:rsid w:val="16D32E33"/>
    <w:rsid w:val="16DE71CA"/>
    <w:rsid w:val="16E42EAB"/>
    <w:rsid w:val="16E976F7"/>
    <w:rsid w:val="16F90A5B"/>
    <w:rsid w:val="16FA4403"/>
    <w:rsid w:val="170803E6"/>
    <w:rsid w:val="17102600"/>
    <w:rsid w:val="172B6BF1"/>
    <w:rsid w:val="17393D94"/>
    <w:rsid w:val="17440C51"/>
    <w:rsid w:val="1753742D"/>
    <w:rsid w:val="17854AD9"/>
    <w:rsid w:val="178D1D42"/>
    <w:rsid w:val="17987543"/>
    <w:rsid w:val="17BB1B3E"/>
    <w:rsid w:val="17C50D65"/>
    <w:rsid w:val="17D33737"/>
    <w:rsid w:val="17D43BB4"/>
    <w:rsid w:val="17D53FF4"/>
    <w:rsid w:val="1811220A"/>
    <w:rsid w:val="181757EE"/>
    <w:rsid w:val="18180A16"/>
    <w:rsid w:val="182C35B8"/>
    <w:rsid w:val="182F2BB5"/>
    <w:rsid w:val="186D366C"/>
    <w:rsid w:val="18713EFC"/>
    <w:rsid w:val="18760A0F"/>
    <w:rsid w:val="187916EF"/>
    <w:rsid w:val="188A4A4F"/>
    <w:rsid w:val="18AC1AB7"/>
    <w:rsid w:val="18B6101C"/>
    <w:rsid w:val="18B96F05"/>
    <w:rsid w:val="18D14F5B"/>
    <w:rsid w:val="18D57CF2"/>
    <w:rsid w:val="18E825CD"/>
    <w:rsid w:val="19141D87"/>
    <w:rsid w:val="191914A5"/>
    <w:rsid w:val="19194363"/>
    <w:rsid w:val="192D34E7"/>
    <w:rsid w:val="19393AEF"/>
    <w:rsid w:val="19456331"/>
    <w:rsid w:val="19466B85"/>
    <w:rsid w:val="19537C54"/>
    <w:rsid w:val="19543C3F"/>
    <w:rsid w:val="195D5D50"/>
    <w:rsid w:val="19831387"/>
    <w:rsid w:val="199171D3"/>
    <w:rsid w:val="1994057A"/>
    <w:rsid w:val="199A0204"/>
    <w:rsid w:val="19A3265E"/>
    <w:rsid w:val="19A4390E"/>
    <w:rsid w:val="19A555FD"/>
    <w:rsid w:val="19B04127"/>
    <w:rsid w:val="19B61595"/>
    <w:rsid w:val="19C65DA5"/>
    <w:rsid w:val="19CC78BB"/>
    <w:rsid w:val="19CD65B0"/>
    <w:rsid w:val="19E779F2"/>
    <w:rsid w:val="19E843CE"/>
    <w:rsid w:val="19ED1816"/>
    <w:rsid w:val="19F63C2B"/>
    <w:rsid w:val="19FD48E6"/>
    <w:rsid w:val="1A131E1A"/>
    <w:rsid w:val="1A3E1F20"/>
    <w:rsid w:val="1A5A2507"/>
    <w:rsid w:val="1A5B5C4E"/>
    <w:rsid w:val="1A6C06D9"/>
    <w:rsid w:val="1A6F1A9B"/>
    <w:rsid w:val="1A8E2D09"/>
    <w:rsid w:val="1AB0692D"/>
    <w:rsid w:val="1AB44B4A"/>
    <w:rsid w:val="1AC55B68"/>
    <w:rsid w:val="1AE47BB2"/>
    <w:rsid w:val="1AE52BCC"/>
    <w:rsid w:val="1B08379B"/>
    <w:rsid w:val="1B140DAA"/>
    <w:rsid w:val="1B1C7DE9"/>
    <w:rsid w:val="1B253A9E"/>
    <w:rsid w:val="1B263F8B"/>
    <w:rsid w:val="1B34759E"/>
    <w:rsid w:val="1B352220"/>
    <w:rsid w:val="1B497708"/>
    <w:rsid w:val="1B554C00"/>
    <w:rsid w:val="1B5E1AD7"/>
    <w:rsid w:val="1B666B50"/>
    <w:rsid w:val="1B6D3AF0"/>
    <w:rsid w:val="1B7E7221"/>
    <w:rsid w:val="1B862AE6"/>
    <w:rsid w:val="1BB01CB7"/>
    <w:rsid w:val="1BBC0789"/>
    <w:rsid w:val="1BEA02A2"/>
    <w:rsid w:val="1C296166"/>
    <w:rsid w:val="1C625336"/>
    <w:rsid w:val="1C64764D"/>
    <w:rsid w:val="1C797865"/>
    <w:rsid w:val="1C95380E"/>
    <w:rsid w:val="1CB53BBA"/>
    <w:rsid w:val="1CCF29E6"/>
    <w:rsid w:val="1D1A62C7"/>
    <w:rsid w:val="1D386AE8"/>
    <w:rsid w:val="1D397C9E"/>
    <w:rsid w:val="1D4207C6"/>
    <w:rsid w:val="1D5D4172"/>
    <w:rsid w:val="1DA328A4"/>
    <w:rsid w:val="1DA41174"/>
    <w:rsid w:val="1DC43BB1"/>
    <w:rsid w:val="1DD30246"/>
    <w:rsid w:val="1DE64F0F"/>
    <w:rsid w:val="1DEC615F"/>
    <w:rsid w:val="1DED19D5"/>
    <w:rsid w:val="1DF35473"/>
    <w:rsid w:val="1DF72FA8"/>
    <w:rsid w:val="1DFC48FC"/>
    <w:rsid w:val="1E133B02"/>
    <w:rsid w:val="1E137781"/>
    <w:rsid w:val="1E1E243C"/>
    <w:rsid w:val="1E392467"/>
    <w:rsid w:val="1E4C2EF6"/>
    <w:rsid w:val="1E555442"/>
    <w:rsid w:val="1E562926"/>
    <w:rsid w:val="1E575F90"/>
    <w:rsid w:val="1E72099C"/>
    <w:rsid w:val="1E845CEB"/>
    <w:rsid w:val="1E854803"/>
    <w:rsid w:val="1E877C9A"/>
    <w:rsid w:val="1E8C7A6A"/>
    <w:rsid w:val="1E8F3352"/>
    <w:rsid w:val="1E930711"/>
    <w:rsid w:val="1E9F524E"/>
    <w:rsid w:val="1EA333D4"/>
    <w:rsid w:val="1EA535F0"/>
    <w:rsid w:val="1EAC1453"/>
    <w:rsid w:val="1EAE1659"/>
    <w:rsid w:val="1EB2229C"/>
    <w:rsid w:val="1EB46BA0"/>
    <w:rsid w:val="1ECF41B4"/>
    <w:rsid w:val="1ED51BF0"/>
    <w:rsid w:val="1EEF4715"/>
    <w:rsid w:val="1EF63BD6"/>
    <w:rsid w:val="1EF94844"/>
    <w:rsid w:val="1F257B0B"/>
    <w:rsid w:val="1F4E2166"/>
    <w:rsid w:val="1F5D606C"/>
    <w:rsid w:val="1F5F25EE"/>
    <w:rsid w:val="1F5F3289"/>
    <w:rsid w:val="1F7C1955"/>
    <w:rsid w:val="1F9202D0"/>
    <w:rsid w:val="1F9B57EC"/>
    <w:rsid w:val="1FA45ED4"/>
    <w:rsid w:val="1FAA5087"/>
    <w:rsid w:val="1FAC7CCC"/>
    <w:rsid w:val="1FB41369"/>
    <w:rsid w:val="1FBA654F"/>
    <w:rsid w:val="1FBC10F3"/>
    <w:rsid w:val="1FBE3BD4"/>
    <w:rsid w:val="1FC07EF7"/>
    <w:rsid w:val="1FC72BD4"/>
    <w:rsid w:val="1FE84865"/>
    <w:rsid w:val="1FF719F0"/>
    <w:rsid w:val="1FFC15C1"/>
    <w:rsid w:val="200C2667"/>
    <w:rsid w:val="200E3869"/>
    <w:rsid w:val="20104BBA"/>
    <w:rsid w:val="201F64E4"/>
    <w:rsid w:val="20223B84"/>
    <w:rsid w:val="20572046"/>
    <w:rsid w:val="2077251B"/>
    <w:rsid w:val="20783CBB"/>
    <w:rsid w:val="208313DE"/>
    <w:rsid w:val="20B64BB0"/>
    <w:rsid w:val="20BE1DE3"/>
    <w:rsid w:val="20C46E9C"/>
    <w:rsid w:val="20CA383D"/>
    <w:rsid w:val="20D35BBF"/>
    <w:rsid w:val="20E60A4E"/>
    <w:rsid w:val="211972E5"/>
    <w:rsid w:val="212A250C"/>
    <w:rsid w:val="213C2E41"/>
    <w:rsid w:val="213D0C9A"/>
    <w:rsid w:val="2147269C"/>
    <w:rsid w:val="21547EDA"/>
    <w:rsid w:val="21601E3B"/>
    <w:rsid w:val="216A4023"/>
    <w:rsid w:val="216B270B"/>
    <w:rsid w:val="216D4FAD"/>
    <w:rsid w:val="21767718"/>
    <w:rsid w:val="21984930"/>
    <w:rsid w:val="21A6018F"/>
    <w:rsid w:val="21A934B9"/>
    <w:rsid w:val="21C83651"/>
    <w:rsid w:val="21CE00B0"/>
    <w:rsid w:val="21D20538"/>
    <w:rsid w:val="21D96B74"/>
    <w:rsid w:val="21E8158C"/>
    <w:rsid w:val="21F131E8"/>
    <w:rsid w:val="220071AC"/>
    <w:rsid w:val="220511CA"/>
    <w:rsid w:val="22173302"/>
    <w:rsid w:val="2231165F"/>
    <w:rsid w:val="22372885"/>
    <w:rsid w:val="22463F08"/>
    <w:rsid w:val="226C1F20"/>
    <w:rsid w:val="227845AE"/>
    <w:rsid w:val="227A5787"/>
    <w:rsid w:val="2281781D"/>
    <w:rsid w:val="228B11E0"/>
    <w:rsid w:val="22936165"/>
    <w:rsid w:val="22B04450"/>
    <w:rsid w:val="22B342C8"/>
    <w:rsid w:val="22C651C2"/>
    <w:rsid w:val="22DE062B"/>
    <w:rsid w:val="22DE6093"/>
    <w:rsid w:val="22F25C05"/>
    <w:rsid w:val="22F33EBE"/>
    <w:rsid w:val="22FC026F"/>
    <w:rsid w:val="230044A9"/>
    <w:rsid w:val="23557B65"/>
    <w:rsid w:val="23657309"/>
    <w:rsid w:val="23674C25"/>
    <w:rsid w:val="23917306"/>
    <w:rsid w:val="23923546"/>
    <w:rsid w:val="23980BB6"/>
    <w:rsid w:val="23D5681B"/>
    <w:rsid w:val="23E45E81"/>
    <w:rsid w:val="23F16172"/>
    <w:rsid w:val="23F23C0C"/>
    <w:rsid w:val="23F93113"/>
    <w:rsid w:val="24207FDE"/>
    <w:rsid w:val="243E6953"/>
    <w:rsid w:val="24462392"/>
    <w:rsid w:val="245B7D3B"/>
    <w:rsid w:val="24667348"/>
    <w:rsid w:val="24675AC4"/>
    <w:rsid w:val="24693B1E"/>
    <w:rsid w:val="24697981"/>
    <w:rsid w:val="249430F3"/>
    <w:rsid w:val="249E599A"/>
    <w:rsid w:val="24AC3175"/>
    <w:rsid w:val="24B8015A"/>
    <w:rsid w:val="24BA0E7A"/>
    <w:rsid w:val="24C72845"/>
    <w:rsid w:val="24C77D88"/>
    <w:rsid w:val="24CD69F9"/>
    <w:rsid w:val="24EB50CA"/>
    <w:rsid w:val="24FC16A1"/>
    <w:rsid w:val="24FD2A11"/>
    <w:rsid w:val="25093EE4"/>
    <w:rsid w:val="250B1834"/>
    <w:rsid w:val="251244A5"/>
    <w:rsid w:val="251C09B9"/>
    <w:rsid w:val="2523206A"/>
    <w:rsid w:val="25267ECC"/>
    <w:rsid w:val="25281A67"/>
    <w:rsid w:val="2562362E"/>
    <w:rsid w:val="257A13C5"/>
    <w:rsid w:val="25815A84"/>
    <w:rsid w:val="25A92888"/>
    <w:rsid w:val="25C00F50"/>
    <w:rsid w:val="25E9303E"/>
    <w:rsid w:val="25E94F2E"/>
    <w:rsid w:val="25F06DC8"/>
    <w:rsid w:val="26005764"/>
    <w:rsid w:val="26165B5D"/>
    <w:rsid w:val="26176AED"/>
    <w:rsid w:val="262E5FC8"/>
    <w:rsid w:val="26302283"/>
    <w:rsid w:val="26306FAC"/>
    <w:rsid w:val="26455845"/>
    <w:rsid w:val="264D6222"/>
    <w:rsid w:val="265B31D7"/>
    <w:rsid w:val="26611C3E"/>
    <w:rsid w:val="266763F2"/>
    <w:rsid w:val="266F2156"/>
    <w:rsid w:val="26A40CE4"/>
    <w:rsid w:val="26A431BE"/>
    <w:rsid w:val="27011F9A"/>
    <w:rsid w:val="27057827"/>
    <w:rsid w:val="270B381F"/>
    <w:rsid w:val="27206746"/>
    <w:rsid w:val="27396BA5"/>
    <w:rsid w:val="27554F96"/>
    <w:rsid w:val="2774191F"/>
    <w:rsid w:val="27785A24"/>
    <w:rsid w:val="27850704"/>
    <w:rsid w:val="278A1977"/>
    <w:rsid w:val="27B06797"/>
    <w:rsid w:val="27C23930"/>
    <w:rsid w:val="27FF5E3A"/>
    <w:rsid w:val="28005ABA"/>
    <w:rsid w:val="285459B0"/>
    <w:rsid w:val="28556B8A"/>
    <w:rsid w:val="288D754F"/>
    <w:rsid w:val="28920CB7"/>
    <w:rsid w:val="2897514E"/>
    <w:rsid w:val="28AA2CB7"/>
    <w:rsid w:val="28B23ABD"/>
    <w:rsid w:val="28B51A1A"/>
    <w:rsid w:val="28B612A0"/>
    <w:rsid w:val="28C47D41"/>
    <w:rsid w:val="28C6119F"/>
    <w:rsid w:val="28CE0748"/>
    <w:rsid w:val="28CF6E67"/>
    <w:rsid w:val="28D36F8E"/>
    <w:rsid w:val="28E408BE"/>
    <w:rsid w:val="290771E9"/>
    <w:rsid w:val="2922687B"/>
    <w:rsid w:val="292324E9"/>
    <w:rsid w:val="29405993"/>
    <w:rsid w:val="29575320"/>
    <w:rsid w:val="2980514C"/>
    <w:rsid w:val="298C61E4"/>
    <w:rsid w:val="298D74C0"/>
    <w:rsid w:val="29BA017F"/>
    <w:rsid w:val="29CF16E2"/>
    <w:rsid w:val="29D3064A"/>
    <w:rsid w:val="29D53A2F"/>
    <w:rsid w:val="29E74C27"/>
    <w:rsid w:val="29F12BDF"/>
    <w:rsid w:val="29F468E8"/>
    <w:rsid w:val="29FB7CA2"/>
    <w:rsid w:val="2A2A2AFA"/>
    <w:rsid w:val="2A2E073D"/>
    <w:rsid w:val="2A5F27F6"/>
    <w:rsid w:val="2A7B466F"/>
    <w:rsid w:val="2A872AB2"/>
    <w:rsid w:val="2A8D7FBF"/>
    <w:rsid w:val="2A953AF1"/>
    <w:rsid w:val="2ABD42F8"/>
    <w:rsid w:val="2ADD7CED"/>
    <w:rsid w:val="2ADE7D0B"/>
    <w:rsid w:val="2AE76E24"/>
    <w:rsid w:val="2AFC107A"/>
    <w:rsid w:val="2B03095D"/>
    <w:rsid w:val="2B091C25"/>
    <w:rsid w:val="2B3C4CBD"/>
    <w:rsid w:val="2B552F3D"/>
    <w:rsid w:val="2B621B66"/>
    <w:rsid w:val="2B702A4E"/>
    <w:rsid w:val="2B75205F"/>
    <w:rsid w:val="2B8D7C69"/>
    <w:rsid w:val="2B9F6A4B"/>
    <w:rsid w:val="2BA16C3F"/>
    <w:rsid w:val="2BE27BCF"/>
    <w:rsid w:val="2BE317DD"/>
    <w:rsid w:val="2BF947EA"/>
    <w:rsid w:val="2C07592A"/>
    <w:rsid w:val="2C107E32"/>
    <w:rsid w:val="2C1A64A0"/>
    <w:rsid w:val="2C2E18F4"/>
    <w:rsid w:val="2C514088"/>
    <w:rsid w:val="2C5D73F6"/>
    <w:rsid w:val="2C603595"/>
    <w:rsid w:val="2C646D1C"/>
    <w:rsid w:val="2C925D5E"/>
    <w:rsid w:val="2C931E21"/>
    <w:rsid w:val="2C9530E5"/>
    <w:rsid w:val="2CA0599A"/>
    <w:rsid w:val="2CAF4F93"/>
    <w:rsid w:val="2CB13760"/>
    <w:rsid w:val="2CB427FE"/>
    <w:rsid w:val="2CB802FD"/>
    <w:rsid w:val="2CCB2A1C"/>
    <w:rsid w:val="2CE47B37"/>
    <w:rsid w:val="2CEE0C01"/>
    <w:rsid w:val="2CF1282A"/>
    <w:rsid w:val="2CF80A53"/>
    <w:rsid w:val="2D0F5C66"/>
    <w:rsid w:val="2D116C10"/>
    <w:rsid w:val="2D142889"/>
    <w:rsid w:val="2D283FD8"/>
    <w:rsid w:val="2D380CE0"/>
    <w:rsid w:val="2D4A34C0"/>
    <w:rsid w:val="2D5A36B9"/>
    <w:rsid w:val="2D747086"/>
    <w:rsid w:val="2D78238D"/>
    <w:rsid w:val="2D7F7094"/>
    <w:rsid w:val="2D8257FF"/>
    <w:rsid w:val="2D970F17"/>
    <w:rsid w:val="2D9962A7"/>
    <w:rsid w:val="2DA70679"/>
    <w:rsid w:val="2DB02D04"/>
    <w:rsid w:val="2DBF31AB"/>
    <w:rsid w:val="2DC016C4"/>
    <w:rsid w:val="2DE70B4C"/>
    <w:rsid w:val="2DEC06D5"/>
    <w:rsid w:val="2E2152D9"/>
    <w:rsid w:val="2E392A50"/>
    <w:rsid w:val="2E4525AB"/>
    <w:rsid w:val="2E52522E"/>
    <w:rsid w:val="2E5951C2"/>
    <w:rsid w:val="2E664713"/>
    <w:rsid w:val="2E700D8B"/>
    <w:rsid w:val="2E80170A"/>
    <w:rsid w:val="2EB328ED"/>
    <w:rsid w:val="2EBB0F51"/>
    <w:rsid w:val="2EBC15C5"/>
    <w:rsid w:val="2EC50E7A"/>
    <w:rsid w:val="2ECB558E"/>
    <w:rsid w:val="2EDC5126"/>
    <w:rsid w:val="2EEB70EC"/>
    <w:rsid w:val="2F01619C"/>
    <w:rsid w:val="2F1B193F"/>
    <w:rsid w:val="2F235A73"/>
    <w:rsid w:val="2F3A518A"/>
    <w:rsid w:val="2F4576DD"/>
    <w:rsid w:val="2F4B200B"/>
    <w:rsid w:val="2F546760"/>
    <w:rsid w:val="2F625692"/>
    <w:rsid w:val="2F717BAF"/>
    <w:rsid w:val="2F727534"/>
    <w:rsid w:val="2F8A235E"/>
    <w:rsid w:val="2F926266"/>
    <w:rsid w:val="2F951BB5"/>
    <w:rsid w:val="2FA64C71"/>
    <w:rsid w:val="2FBF486D"/>
    <w:rsid w:val="2FC06C62"/>
    <w:rsid w:val="2FC145F5"/>
    <w:rsid w:val="2FC41B31"/>
    <w:rsid w:val="2FCC5753"/>
    <w:rsid w:val="2FD4460C"/>
    <w:rsid w:val="2FE77BAC"/>
    <w:rsid w:val="30084D7E"/>
    <w:rsid w:val="30166A28"/>
    <w:rsid w:val="30206069"/>
    <w:rsid w:val="302106D7"/>
    <w:rsid w:val="303A65CF"/>
    <w:rsid w:val="304022F0"/>
    <w:rsid w:val="305C28B9"/>
    <w:rsid w:val="30651BC3"/>
    <w:rsid w:val="30680BF7"/>
    <w:rsid w:val="306F25B3"/>
    <w:rsid w:val="30746E63"/>
    <w:rsid w:val="307C12B7"/>
    <w:rsid w:val="30934581"/>
    <w:rsid w:val="30A73DCE"/>
    <w:rsid w:val="30AE13E4"/>
    <w:rsid w:val="30EC1553"/>
    <w:rsid w:val="30F52AC4"/>
    <w:rsid w:val="30FC3763"/>
    <w:rsid w:val="31212CC3"/>
    <w:rsid w:val="313E25B9"/>
    <w:rsid w:val="31654E35"/>
    <w:rsid w:val="317248E1"/>
    <w:rsid w:val="317A239B"/>
    <w:rsid w:val="31826B50"/>
    <w:rsid w:val="31835BAD"/>
    <w:rsid w:val="31885E6A"/>
    <w:rsid w:val="31AF4BA9"/>
    <w:rsid w:val="31BA0E52"/>
    <w:rsid w:val="31CB684D"/>
    <w:rsid w:val="31FA5099"/>
    <w:rsid w:val="320170FE"/>
    <w:rsid w:val="32102C4C"/>
    <w:rsid w:val="32381EDB"/>
    <w:rsid w:val="32407E1F"/>
    <w:rsid w:val="325F1D65"/>
    <w:rsid w:val="328C71E4"/>
    <w:rsid w:val="32A1300C"/>
    <w:rsid w:val="32A37164"/>
    <w:rsid w:val="32A43FA0"/>
    <w:rsid w:val="32D24DFF"/>
    <w:rsid w:val="33015256"/>
    <w:rsid w:val="33033E3D"/>
    <w:rsid w:val="331674E4"/>
    <w:rsid w:val="332E2273"/>
    <w:rsid w:val="3333347E"/>
    <w:rsid w:val="3357119F"/>
    <w:rsid w:val="335A7752"/>
    <w:rsid w:val="335C2DAC"/>
    <w:rsid w:val="33602CC5"/>
    <w:rsid w:val="336B6EC9"/>
    <w:rsid w:val="33B306EA"/>
    <w:rsid w:val="33E07228"/>
    <w:rsid w:val="34171102"/>
    <w:rsid w:val="342630A9"/>
    <w:rsid w:val="342E5F7C"/>
    <w:rsid w:val="342E66AB"/>
    <w:rsid w:val="34310E75"/>
    <w:rsid w:val="34345E0B"/>
    <w:rsid w:val="34433563"/>
    <w:rsid w:val="34435BDB"/>
    <w:rsid w:val="344B19EB"/>
    <w:rsid w:val="344D1E69"/>
    <w:rsid w:val="34572B23"/>
    <w:rsid w:val="345E2D2C"/>
    <w:rsid w:val="34624B47"/>
    <w:rsid w:val="3467147B"/>
    <w:rsid w:val="34683C32"/>
    <w:rsid w:val="346E53ED"/>
    <w:rsid w:val="3486605C"/>
    <w:rsid w:val="34897B3C"/>
    <w:rsid w:val="348A14E7"/>
    <w:rsid w:val="34AF161E"/>
    <w:rsid w:val="34B54BBF"/>
    <w:rsid w:val="34BD2FCC"/>
    <w:rsid w:val="34DD0DD0"/>
    <w:rsid w:val="34F27C4E"/>
    <w:rsid w:val="34F7018B"/>
    <w:rsid w:val="34F97EE6"/>
    <w:rsid w:val="351263F0"/>
    <w:rsid w:val="35136A98"/>
    <w:rsid w:val="35510E52"/>
    <w:rsid w:val="35585561"/>
    <w:rsid w:val="356C0EAC"/>
    <w:rsid w:val="358656D5"/>
    <w:rsid w:val="358D56CD"/>
    <w:rsid w:val="358E767B"/>
    <w:rsid w:val="35A11385"/>
    <w:rsid w:val="35B75456"/>
    <w:rsid w:val="35C47C50"/>
    <w:rsid w:val="35CC4746"/>
    <w:rsid w:val="35D52D9F"/>
    <w:rsid w:val="35D728D1"/>
    <w:rsid w:val="35E2618D"/>
    <w:rsid w:val="35FC686B"/>
    <w:rsid w:val="360E2CCC"/>
    <w:rsid w:val="36294072"/>
    <w:rsid w:val="36303A19"/>
    <w:rsid w:val="363A0577"/>
    <w:rsid w:val="36602B2E"/>
    <w:rsid w:val="366452E5"/>
    <w:rsid w:val="366856ED"/>
    <w:rsid w:val="3670053B"/>
    <w:rsid w:val="36BC6248"/>
    <w:rsid w:val="36D13865"/>
    <w:rsid w:val="36ED0591"/>
    <w:rsid w:val="36FE020C"/>
    <w:rsid w:val="36FF6080"/>
    <w:rsid w:val="370E238A"/>
    <w:rsid w:val="373B4327"/>
    <w:rsid w:val="37400929"/>
    <w:rsid w:val="37413F7C"/>
    <w:rsid w:val="3749702E"/>
    <w:rsid w:val="37541B11"/>
    <w:rsid w:val="37673700"/>
    <w:rsid w:val="37751223"/>
    <w:rsid w:val="377F7E7C"/>
    <w:rsid w:val="37821226"/>
    <w:rsid w:val="379128B0"/>
    <w:rsid w:val="379A24A5"/>
    <w:rsid w:val="37A966F5"/>
    <w:rsid w:val="37B50480"/>
    <w:rsid w:val="37C870BA"/>
    <w:rsid w:val="38000A13"/>
    <w:rsid w:val="38026079"/>
    <w:rsid w:val="380B0A26"/>
    <w:rsid w:val="38161B09"/>
    <w:rsid w:val="381935D0"/>
    <w:rsid w:val="381A00F9"/>
    <w:rsid w:val="382C2031"/>
    <w:rsid w:val="383964D1"/>
    <w:rsid w:val="38490ADE"/>
    <w:rsid w:val="385D4506"/>
    <w:rsid w:val="38667210"/>
    <w:rsid w:val="388474DB"/>
    <w:rsid w:val="389D6935"/>
    <w:rsid w:val="38A06F98"/>
    <w:rsid w:val="38A734C0"/>
    <w:rsid w:val="38AD278D"/>
    <w:rsid w:val="38BA0CBF"/>
    <w:rsid w:val="38BB493A"/>
    <w:rsid w:val="38CB41CB"/>
    <w:rsid w:val="38DE179A"/>
    <w:rsid w:val="38F87DEF"/>
    <w:rsid w:val="39044132"/>
    <w:rsid w:val="39326672"/>
    <w:rsid w:val="39444A42"/>
    <w:rsid w:val="39485663"/>
    <w:rsid w:val="39735589"/>
    <w:rsid w:val="398C4D05"/>
    <w:rsid w:val="398E4C5D"/>
    <w:rsid w:val="399D4093"/>
    <w:rsid w:val="399E3A45"/>
    <w:rsid w:val="39A04DDB"/>
    <w:rsid w:val="39BC769E"/>
    <w:rsid w:val="39C40378"/>
    <w:rsid w:val="39C5330E"/>
    <w:rsid w:val="39D1743B"/>
    <w:rsid w:val="39DC25E5"/>
    <w:rsid w:val="39E108D9"/>
    <w:rsid w:val="39EB6988"/>
    <w:rsid w:val="39F20EDB"/>
    <w:rsid w:val="3A066B13"/>
    <w:rsid w:val="3A18038F"/>
    <w:rsid w:val="3A2B4D26"/>
    <w:rsid w:val="3A347DC0"/>
    <w:rsid w:val="3A3610DC"/>
    <w:rsid w:val="3A3F3FE1"/>
    <w:rsid w:val="3A662B31"/>
    <w:rsid w:val="3A6E07A9"/>
    <w:rsid w:val="3A754953"/>
    <w:rsid w:val="3A7C6C8C"/>
    <w:rsid w:val="3A8515D6"/>
    <w:rsid w:val="3AAB5451"/>
    <w:rsid w:val="3AAE4D39"/>
    <w:rsid w:val="3AC83032"/>
    <w:rsid w:val="3ACE4413"/>
    <w:rsid w:val="3AD403F5"/>
    <w:rsid w:val="3AF26596"/>
    <w:rsid w:val="3AF62B00"/>
    <w:rsid w:val="3B1B69D4"/>
    <w:rsid w:val="3B1D16A5"/>
    <w:rsid w:val="3B3C181B"/>
    <w:rsid w:val="3B5750EC"/>
    <w:rsid w:val="3B607D5E"/>
    <w:rsid w:val="3B8F2B20"/>
    <w:rsid w:val="3B926C61"/>
    <w:rsid w:val="3B9736BB"/>
    <w:rsid w:val="3B9B3F5B"/>
    <w:rsid w:val="3BC2146A"/>
    <w:rsid w:val="3BC53E35"/>
    <w:rsid w:val="3BD91A1A"/>
    <w:rsid w:val="3C0179BA"/>
    <w:rsid w:val="3C0D799E"/>
    <w:rsid w:val="3C113454"/>
    <w:rsid w:val="3C2B0B46"/>
    <w:rsid w:val="3C3141CF"/>
    <w:rsid w:val="3C377BA8"/>
    <w:rsid w:val="3C5E6057"/>
    <w:rsid w:val="3C5F3E3C"/>
    <w:rsid w:val="3C707A3A"/>
    <w:rsid w:val="3C756339"/>
    <w:rsid w:val="3C7E5BC7"/>
    <w:rsid w:val="3C8E21BC"/>
    <w:rsid w:val="3C9868F2"/>
    <w:rsid w:val="3C9C4BB5"/>
    <w:rsid w:val="3C9F6F6D"/>
    <w:rsid w:val="3CB2452A"/>
    <w:rsid w:val="3CD26D49"/>
    <w:rsid w:val="3CE06EDE"/>
    <w:rsid w:val="3CF54F7C"/>
    <w:rsid w:val="3CF8422D"/>
    <w:rsid w:val="3D0C573A"/>
    <w:rsid w:val="3D0F54A0"/>
    <w:rsid w:val="3D2021BE"/>
    <w:rsid w:val="3D2F0D48"/>
    <w:rsid w:val="3D322FDC"/>
    <w:rsid w:val="3D393430"/>
    <w:rsid w:val="3D4306DE"/>
    <w:rsid w:val="3D4B1CE6"/>
    <w:rsid w:val="3D531BCD"/>
    <w:rsid w:val="3D5F0C27"/>
    <w:rsid w:val="3D700D9E"/>
    <w:rsid w:val="3D8B7BA5"/>
    <w:rsid w:val="3D915A16"/>
    <w:rsid w:val="3D965AB0"/>
    <w:rsid w:val="3D981661"/>
    <w:rsid w:val="3DAA65F8"/>
    <w:rsid w:val="3DD752B8"/>
    <w:rsid w:val="3DE965B0"/>
    <w:rsid w:val="3DFA48A1"/>
    <w:rsid w:val="3DFA4F64"/>
    <w:rsid w:val="3DFA6582"/>
    <w:rsid w:val="3E014C02"/>
    <w:rsid w:val="3E086267"/>
    <w:rsid w:val="3E1F7131"/>
    <w:rsid w:val="3E2F164E"/>
    <w:rsid w:val="3E610C53"/>
    <w:rsid w:val="3E7C3409"/>
    <w:rsid w:val="3EA80A3B"/>
    <w:rsid w:val="3ECD72F2"/>
    <w:rsid w:val="3F071637"/>
    <w:rsid w:val="3F292F2D"/>
    <w:rsid w:val="3F2D55F9"/>
    <w:rsid w:val="3F4670E3"/>
    <w:rsid w:val="3F692CA5"/>
    <w:rsid w:val="3F75720F"/>
    <w:rsid w:val="3F7C74A6"/>
    <w:rsid w:val="3F9006CC"/>
    <w:rsid w:val="3F943D30"/>
    <w:rsid w:val="3F997012"/>
    <w:rsid w:val="3F9E06FB"/>
    <w:rsid w:val="3FA851C8"/>
    <w:rsid w:val="3FB62035"/>
    <w:rsid w:val="3FBD0162"/>
    <w:rsid w:val="3FDC41D8"/>
    <w:rsid w:val="3FEE6856"/>
    <w:rsid w:val="402C55E9"/>
    <w:rsid w:val="403D1B17"/>
    <w:rsid w:val="40460A9E"/>
    <w:rsid w:val="407B150A"/>
    <w:rsid w:val="4097543E"/>
    <w:rsid w:val="409C080C"/>
    <w:rsid w:val="40CB4D9C"/>
    <w:rsid w:val="40E31126"/>
    <w:rsid w:val="40E84427"/>
    <w:rsid w:val="410F6940"/>
    <w:rsid w:val="413334A6"/>
    <w:rsid w:val="41336364"/>
    <w:rsid w:val="413F32EF"/>
    <w:rsid w:val="41456E74"/>
    <w:rsid w:val="414D083E"/>
    <w:rsid w:val="417950F5"/>
    <w:rsid w:val="418C419D"/>
    <w:rsid w:val="41A2730C"/>
    <w:rsid w:val="41B00CA4"/>
    <w:rsid w:val="41CE77EC"/>
    <w:rsid w:val="41D16D07"/>
    <w:rsid w:val="41F16641"/>
    <w:rsid w:val="41F679CF"/>
    <w:rsid w:val="41FA2242"/>
    <w:rsid w:val="41FE50E6"/>
    <w:rsid w:val="42050EAF"/>
    <w:rsid w:val="42172806"/>
    <w:rsid w:val="4238124C"/>
    <w:rsid w:val="424F118A"/>
    <w:rsid w:val="425626B3"/>
    <w:rsid w:val="426215CF"/>
    <w:rsid w:val="42691505"/>
    <w:rsid w:val="427F1E35"/>
    <w:rsid w:val="429560BD"/>
    <w:rsid w:val="42962D8D"/>
    <w:rsid w:val="42A00009"/>
    <w:rsid w:val="42D63D9A"/>
    <w:rsid w:val="42DD1912"/>
    <w:rsid w:val="42EE75A8"/>
    <w:rsid w:val="43370F7E"/>
    <w:rsid w:val="433A1A04"/>
    <w:rsid w:val="43541AE0"/>
    <w:rsid w:val="435465FD"/>
    <w:rsid w:val="4360688B"/>
    <w:rsid w:val="43656C6F"/>
    <w:rsid w:val="436730F0"/>
    <w:rsid w:val="43906EED"/>
    <w:rsid w:val="439E42E8"/>
    <w:rsid w:val="442A2A08"/>
    <w:rsid w:val="44535D23"/>
    <w:rsid w:val="44584768"/>
    <w:rsid w:val="446C2830"/>
    <w:rsid w:val="44784A82"/>
    <w:rsid w:val="449819B0"/>
    <w:rsid w:val="44B759F2"/>
    <w:rsid w:val="44BD1535"/>
    <w:rsid w:val="44C90F64"/>
    <w:rsid w:val="44CD5107"/>
    <w:rsid w:val="44D34142"/>
    <w:rsid w:val="44D74C68"/>
    <w:rsid w:val="44E221A2"/>
    <w:rsid w:val="450D4A8F"/>
    <w:rsid w:val="450F7325"/>
    <w:rsid w:val="45245BF8"/>
    <w:rsid w:val="452860A3"/>
    <w:rsid w:val="452B53E6"/>
    <w:rsid w:val="45496328"/>
    <w:rsid w:val="455A039A"/>
    <w:rsid w:val="457F1EB7"/>
    <w:rsid w:val="45852257"/>
    <w:rsid w:val="45A6117E"/>
    <w:rsid w:val="45A90A49"/>
    <w:rsid w:val="45B94B79"/>
    <w:rsid w:val="45BC396E"/>
    <w:rsid w:val="45BF07B0"/>
    <w:rsid w:val="45C42FB6"/>
    <w:rsid w:val="45C81E22"/>
    <w:rsid w:val="45C837C5"/>
    <w:rsid w:val="45C93AB9"/>
    <w:rsid w:val="45C95795"/>
    <w:rsid w:val="45DA7FB6"/>
    <w:rsid w:val="45E10272"/>
    <w:rsid w:val="460136FF"/>
    <w:rsid w:val="46021FBE"/>
    <w:rsid w:val="46024176"/>
    <w:rsid w:val="4620434E"/>
    <w:rsid w:val="46284448"/>
    <w:rsid w:val="464E7EE9"/>
    <w:rsid w:val="46502FB3"/>
    <w:rsid w:val="46565E53"/>
    <w:rsid w:val="465D083A"/>
    <w:rsid w:val="46735177"/>
    <w:rsid w:val="46750172"/>
    <w:rsid w:val="46AE37CC"/>
    <w:rsid w:val="46B20F57"/>
    <w:rsid w:val="46BC50E9"/>
    <w:rsid w:val="46C200E3"/>
    <w:rsid w:val="46CD1357"/>
    <w:rsid w:val="46D16FCB"/>
    <w:rsid w:val="46E608C6"/>
    <w:rsid w:val="46EF55A3"/>
    <w:rsid w:val="470A23BB"/>
    <w:rsid w:val="471D26C2"/>
    <w:rsid w:val="472F0404"/>
    <w:rsid w:val="47525F18"/>
    <w:rsid w:val="47544232"/>
    <w:rsid w:val="478029F0"/>
    <w:rsid w:val="4782494A"/>
    <w:rsid w:val="47CB3360"/>
    <w:rsid w:val="47D81E49"/>
    <w:rsid w:val="47DB6985"/>
    <w:rsid w:val="47EE6581"/>
    <w:rsid w:val="47EE6B36"/>
    <w:rsid w:val="47F418FD"/>
    <w:rsid w:val="47FC2815"/>
    <w:rsid w:val="48112261"/>
    <w:rsid w:val="481421EA"/>
    <w:rsid w:val="48336FF9"/>
    <w:rsid w:val="48351DD7"/>
    <w:rsid w:val="483B6917"/>
    <w:rsid w:val="48557A9E"/>
    <w:rsid w:val="48605843"/>
    <w:rsid w:val="4867600F"/>
    <w:rsid w:val="48855175"/>
    <w:rsid w:val="48A90FDD"/>
    <w:rsid w:val="48AB6C18"/>
    <w:rsid w:val="48B0780A"/>
    <w:rsid w:val="48DD1C38"/>
    <w:rsid w:val="490707BE"/>
    <w:rsid w:val="492736F2"/>
    <w:rsid w:val="4944609C"/>
    <w:rsid w:val="49575942"/>
    <w:rsid w:val="495E65C6"/>
    <w:rsid w:val="496623EF"/>
    <w:rsid w:val="499A2962"/>
    <w:rsid w:val="49A13664"/>
    <w:rsid w:val="49A73A7E"/>
    <w:rsid w:val="49DE676C"/>
    <w:rsid w:val="49E80F87"/>
    <w:rsid w:val="49F07B4B"/>
    <w:rsid w:val="49F2437F"/>
    <w:rsid w:val="4A091B33"/>
    <w:rsid w:val="4A1351AF"/>
    <w:rsid w:val="4A705AC4"/>
    <w:rsid w:val="4A74094A"/>
    <w:rsid w:val="4A7D4DD0"/>
    <w:rsid w:val="4A9121D1"/>
    <w:rsid w:val="4A9676B9"/>
    <w:rsid w:val="4AA034E9"/>
    <w:rsid w:val="4AAC31C9"/>
    <w:rsid w:val="4AAE0602"/>
    <w:rsid w:val="4AE0346F"/>
    <w:rsid w:val="4AE37518"/>
    <w:rsid w:val="4B11020E"/>
    <w:rsid w:val="4B280615"/>
    <w:rsid w:val="4B340C33"/>
    <w:rsid w:val="4B3C00FF"/>
    <w:rsid w:val="4B45086C"/>
    <w:rsid w:val="4B6A10D8"/>
    <w:rsid w:val="4B7A6EC2"/>
    <w:rsid w:val="4B7E7BD8"/>
    <w:rsid w:val="4B8332DA"/>
    <w:rsid w:val="4B8A72DA"/>
    <w:rsid w:val="4BA85C95"/>
    <w:rsid w:val="4BAA7104"/>
    <w:rsid w:val="4BAF55D8"/>
    <w:rsid w:val="4BBB3BD0"/>
    <w:rsid w:val="4BCB6A68"/>
    <w:rsid w:val="4BD335A2"/>
    <w:rsid w:val="4BD450E5"/>
    <w:rsid w:val="4BDD02E3"/>
    <w:rsid w:val="4BF40A78"/>
    <w:rsid w:val="4BFB3064"/>
    <w:rsid w:val="4C08186C"/>
    <w:rsid w:val="4C0C0343"/>
    <w:rsid w:val="4C1F4BF4"/>
    <w:rsid w:val="4C20340E"/>
    <w:rsid w:val="4C25074A"/>
    <w:rsid w:val="4C2F4E1A"/>
    <w:rsid w:val="4C350756"/>
    <w:rsid w:val="4C633349"/>
    <w:rsid w:val="4C664765"/>
    <w:rsid w:val="4C6D3B4D"/>
    <w:rsid w:val="4C7C0E1F"/>
    <w:rsid w:val="4CCB70C9"/>
    <w:rsid w:val="4CD53343"/>
    <w:rsid w:val="4CDA4B83"/>
    <w:rsid w:val="4CF07819"/>
    <w:rsid w:val="4CFF0E0D"/>
    <w:rsid w:val="4D00192E"/>
    <w:rsid w:val="4D046A79"/>
    <w:rsid w:val="4D0800F4"/>
    <w:rsid w:val="4D09442E"/>
    <w:rsid w:val="4D0B2E68"/>
    <w:rsid w:val="4D156A95"/>
    <w:rsid w:val="4D1874B0"/>
    <w:rsid w:val="4D220D29"/>
    <w:rsid w:val="4D275382"/>
    <w:rsid w:val="4D497AEB"/>
    <w:rsid w:val="4D545961"/>
    <w:rsid w:val="4D551AA0"/>
    <w:rsid w:val="4D566989"/>
    <w:rsid w:val="4D575391"/>
    <w:rsid w:val="4D5A6C9A"/>
    <w:rsid w:val="4D670685"/>
    <w:rsid w:val="4D694D3A"/>
    <w:rsid w:val="4D7C4805"/>
    <w:rsid w:val="4D866FDE"/>
    <w:rsid w:val="4D892DED"/>
    <w:rsid w:val="4D9061D8"/>
    <w:rsid w:val="4DAA4EB9"/>
    <w:rsid w:val="4DC0288F"/>
    <w:rsid w:val="4DCF0D94"/>
    <w:rsid w:val="4DEA0DE7"/>
    <w:rsid w:val="4E094168"/>
    <w:rsid w:val="4E0D7604"/>
    <w:rsid w:val="4E1A1C03"/>
    <w:rsid w:val="4E1D2936"/>
    <w:rsid w:val="4E2A58D4"/>
    <w:rsid w:val="4E3D222A"/>
    <w:rsid w:val="4E416C7E"/>
    <w:rsid w:val="4E4A2FC7"/>
    <w:rsid w:val="4E8F40CD"/>
    <w:rsid w:val="4EC62BEC"/>
    <w:rsid w:val="4EC7274F"/>
    <w:rsid w:val="4EE01F8C"/>
    <w:rsid w:val="4EE40B9B"/>
    <w:rsid w:val="4F0136B8"/>
    <w:rsid w:val="4F070088"/>
    <w:rsid w:val="4F0A0619"/>
    <w:rsid w:val="4F15428F"/>
    <w:rsid w:val="4F247C86"/>
    <w:rsid w:val="4F323AFD"/>
    <w:rsid w:val="4F3528D7"/>
    <w:rsid w:val="4F385B54"/>
    <w:rsid w:val="4F450691"/>
    <w:rsid w:val="4F6C4341"/>
    <w:rsid w:val="4F723A97"/>
    <w:rsid w:val="4F774DE6"/>
    <w:rsid w:val="4F7B74C8"/>
    <w:rsid w:val="4F825E37"/>
    <w:rsid w:val="4FB239E0"/>
    <w:rsid w:val="4FCE0EB3"/>
    <w:rsid w:val="4FCE7D70"/>
    <w:rsid w:val="4FD75E81"/>
    <w:rsid w:val="4FDE3E7A"/>
    <w:rsid w:val="4FEC6707"/>
    <w:rsid w:val="4FFB33B1"/>
    <w:rsid w:val="501024B7"/>
    <w:rsid w:val="501A24DF"/>
    <w:rsid w:val="50212D0D"/>
    <w:rsid w:val="502B06AD"/>
    <w:rsid w:val="502D45B3"/>
    <w:rsid w:val="503C44CE"/>
    <w:rsid w:val="503E7F28"/>
    <w:rsid w:val="50683496"/>
    <w:rsid w:val="506F4D22"/>
    <w:rsid w:val="507B424A"/>
    <w:rsid w:val="508778E8"/>
    <w:rsid w:val="50900C7F"/>
    <w:rsid w:val="50911DA3"/>
    <w:rsid w:val="50980C0A"/>
    <w:rsid w:val="50997E12"/>
    <w:rsid w:val="50AC5D91"/>
    <w:rsid w:val="50DC74B3"/>
    <w:rsid w:val="50E859B4"/>
    <w:rsid w:val="50FE6DAA"/>
    <w:rsid w:val="51084C49"/>
    <w:rsid w:val="511B0C75"/>
    <w:rsid w:val="513C7B26"/>
    <w:rsid w:val="51537549"/>
    <w:rsid w:val="51574476"/>
    <w:rsid w:val="515A510A"/>
    <w:rsid w:val="515C3FE8"/>
    <w:rsid w:val="516A4E9A"/>
    <w:rsid w:val="51702A89"/>
    <w:rsid w:val="517918D7"/>
    <w:rsid w:val="5186158D"/>
    <w:rsid w:val="51974F03"/>
    <w:rsid w:val="519B0DF4"/>
    <w:rsid w:val="519E28E8"/>
    <w:rsid w:val="519E7C5C"/>
    <w:rsid w:val="51B0047D"/>
    <w:rsid w:val="51B0160F"/>
    <w:rsid w:val="51B40500"/>
    <w:rsid w:val="51BF69A2"/>
    <w:rsid w:val="51C370BC"/>
    <w:rsid w:val="51E613DB"/>
    <w:rsid w:val="51F52D21"/>
    <w:rsid w:val="51F71013"/>
    <w:rsid w:val="523551C5"/>
    <w:rsid w:val="5239198F"/>
    <w:rsid w:val="526F5E44"/>
    <w:rsid w:val="527E7A5A"/>
    <w:rsid w:val="528661CD"/>
    <w:rsid w:val="52873399"/>
    <w:rsid w:val="52920F94"/>
    <w:rsid w:val="529B0B9C"/>
    <w:rsid w:val="529B58D2"/>
    <w:rsid w:val="52E32CEA"/>
    <w:rsid w:val="52E56EC3"/>
    <w:rsid w:val="52FB6F6F"/>
    <w:rsid w:val="53066851"/>
    <w:rsid w:val="531158A1"/>
    <w:rsid w:val="532B389B"/>
    <w:rsid w:val="533A18CC"/>
    <w:rsid w:val="535C384F"/>
    <w:rsid w:val="53655F00"/>
    <w:rsid w:val="5393106A"/>
    <w:rsid w:val="539613B0"/>
    <w:rsid w:val="53AC7921"/>
    <w:rsid w:val="53B1394F"/>
    <w:rsid w:val="53BC31ED"/>
    <w:rsid w:val="53F11727"/>
    <w:rsid w:val="53F93C10"/>
    <w:rsid w:val="540263F0"/>
    <w:rsid w:val="540B363D"/>
    <w:rsid w:val="541A546C"/>
    <w:rsid w:val="54307700"/>
    <w:rsid w:val="544B6383"/>
    <w:rsid w:val="546334B9"/>
    <w:rsid w:val="54674D0C"/>
    <w:rsid w:val="5473739F"/>
    <w:rsid w:val="54772BA3"/>
    <w:rsid w:val="547E1D6F"/>
    <w:rsid w:val="548240A5"/>
    <w:rsid w:val="54885B79"/>
    <w:rsid w:val="548A5144"/>
    <w:rsid w:val="54992A1E"/>
    <w:rsid w:val="54A357EA"/>
    <w:rsid w:val="54A35FAD"/>
    <w:rsid w:val="54B54498"/>
    <w:rsid w:val="54BF3371"/>
    <w:rsid w:val="54C31CCB"/>
    <w:rsid w:val="54D718E1"/>
    <w:rsid w:val="54DB58E2"/>
    <w:rsid w:val="54DC3772"/>
    <w:rsid w:val="54E2414A"/>
    <w:rsid w:val="54E849DD"/>
    <w:rsid w:val="54EC1896"/>
    <w:rsid w:val="54EF672B"/>
    <w:rsid w:val="54F21013"/>
    <w:rsid w:val="54F74D52"/>
    <w:rsid w:val="54FA7307"/>
    <w:rsid w:val="550560E0"/>
    <w:rsid w:val="550C110E"/>
    <w:rsid w:val="552F591B"/>
    <w:rsid w:val="55370715"/>
    <w:rsid w:val="553C54E6"/>
    <w:rsid w:val="554A6DD9"/>
    <w:rsid w:val="557145A0"/>
    <w:rsid w:val="55961603"/>
    <w:rsid w:val="55DB6F3D"/>
    <w:rsid w:val="55EC41D2"/>
    <w:rsid w:val="55FD3049"/>
    <w:rsid w:val="56152208"/>
    <w:rsid w:val="561A077B"/>
    <w:rsid w:val="561B7F65"/>
    <w:rsid w:val="56236C6E"/>
    <w:rsid w:val="56261760"/>
    <w:rsid w:val="564A59F7"/>
    <w:rsid w:val="565C3BFA"/>
    <w:rsid w:val="56714037"/>
    <w:rsid w:val="56867E69"/>
    <w:rsid w:val="568943D7"/>
    <w:rsid w:val="568B6156"/>
    <w:rsid w:val="56980917"/>
    <w:rsid w:val="56A03667"/>
    <w:rsid w:val="56BE1804"/>
    <w:rsid w:val="56BE506D"/>
    <w:rsid w:val="56E325CF"/>
    <w:rsid w:val="56F36154"/>
    <w:rsid w:val="570A5CE8"/>
    <w:rsid w:val="57142788"/>
    <w:rsid w:val="57353D7B"/>
    <w:rsid w:val="57356DA8"/>
    <w:rsid w:val="574524CA"/>
    <w:rsid w:val="576B505F"/>
    <w:rsid w:val="57995272"/>
    <w:rsid w:val="579B3068"/>
    <w:rsid w:val="57A127B4"/>
    <w:rsid w:val="57C86F1F"/>
    <w:rsid w:val="580B4D06"/>
    <w:rsid w:val="580E6AD6"/>
    <w:rsid w:val="58182A00"/>
    <w:rsid w:val="581A2244"/>
    <w:rsid w:val="58214194"/>
    <w:rsid w:val="58265C1E"/>
    <w:rsid w:val="582C5BE1"/>
    <w:rsid w:val="583F7F11"/>
    <w:rsid w:val="584640B5"/>
    <w:rsid w:val="585A3C49"/>
    <w:rsid w:val="58650D3F"/>
    <w:rsid w:val="58743D01"/>
    <w:rsid w:val="58757EC8"/>
    <w:rsid w:val="58792418"/>
    <w:rsid w:val="58820707"/>
    <w:rsid w:val="588C01B4"/>
    <w:rsid w:val="5896428B"/>
    <w:rsid w:val="5897387B"/>
    <w:rsid w:val="58AA78F8"/>
    <w:rsid w:val="58B90146"/>
    <w:rsid w:val="58C256A4"/>
    <w:rsid w:val="58EF06BA"/>
    <w:rsid w:val="58F91F3B"/>
    <w:rsid w:val="59013587"/>
    <w:rsid w:val="592F34F9"/>
    <w:rsid w:val="594E2470"/>
    <w:rsid w:val="59696B7A"/>
    <w:rsid w:val="596E70C8"/>
    <w:rsid w:val="597204C6"/>
    <w:rsid w:val="59724565"/>
    <w:rsid w:val="598D68FC"/>
    <w:rsid w:val="5991590C"/>
    <w:rsid w:val="599D580D"/>
    <w:rsid w:val="59A31463"/>
    <w:rsid w:val="59A633AF"/>
    <w:rsid w:val="59AB2F18"/>
    <w:rsid w:val="59AC6F42"/>
    <w:rsid w:val="59B221D7"/>
    <w:rsid w:val="59B2599D"/>
    <w:rsid w:val="59C94262"/>
    <w:rsid w:val="59EF176A"/>
    <w:rsid w:val="59FC5963"/>
    <w:rsid w:val="5A0055A1"/>
    <w:rsid w:val="5A0E7499"/>
    <w:rsid w:val="5A14522D"/>
    <w:rsid w:val="5A145CD9"/>
    <w:rsid w:val="5A147024"/>
    <w:rsid w:val="5A1B40C9"/>
    <w:rsid w:val="5A213509"/>
    <w:rsid w:val="5A2B4A5D"/>
    <w:rsid w:val="5A343901"/>
    <w:rsid w:val="5A3A4D9C"/>
    <w:rsid w:val="5A7939EF"/>
    <w:rsid w:val="5A7D4129"/>
    <w:rsid w:val="5A890D09"/>
    <w:rsid w:val="5A9167DD"/>
    <w:rsid w:val="5AA0013E"/>
    <w:rsid w:val="5ABC128B"/>
    <w:rsid w:val="5AD93DA2"/>
    <w:rsid w:val="5AE47BBA"/>
    <w:rsid w:val="5AE96FDD"/>
    <w:rsid w:val="5AEA543A"/>
    <w:rsid w:val="5B0E53E6"/>
    <w:rsid w:val="5B1C25C1"/>
    <w:rsid w:val="5B2C7544"/>
    <w:rsid w:val="5B3317B5"/>
    <w:rsid w:val="5B373EF5"/>
    <w:rsid w:val="5B451939"/>
    <w:rsid w:val="5B65089A"/>
    <w:rsid w:val="5B6C096F"/>
    <w:rsid w:val="5B757800"/>
    <w:rsid w:val="5B760698"/>
    <w:rsid w:val="5B762D68"/>
    <w:rsid w:val="5B77268C"/>
    <w:rsid w:val="5B924DDA"/>
    <w:rsid w:val="5B9C22CE"/>
    <w:rsid w:val="5BA93920"/>
    <w:rsid w:val="5BBC3CE0"/>
    <w:rsid w:val="5BE311F7"/>
    <w:rsid w:val="5BF31A80"/>
    <w:rsid w:val="5BFA6FB0"/>
    <w:rsid w:val="5C052BAE"/>
    <w:rsid w:val="5C0A09EE"/>
    <w:rsid w:val="5C212ED4"/>
    <w:rsid w:val="5C344727"/>
    <w:rsid w:val="5C3A5390"/>
    <w:rsid w:val="5C3C3CB3"/>
    <w:rsid w:val="5C432BA3"/>
    <w:rsid w:val="5C5C2F39"/>
    <w:rsid w:val="5C66082A"/>
    <w:rsid w:val="5C7C1182"/>
    <w:rsid w:val="5C8C3777"/>
    <w:rsid w:val="5C9403BD"/>
    <w:rsid w:val="5CD231C5"/>
    <w:rsid w:val="5CF97215"/>
    <w:rsid w:val="5D1D6F9E"/>
    <w:rsid w:val="5D236C3C"/>
    <w:rsid w:val="5D282384"/>
    <w:rsid w:val="5D3B137B"/>
    <w:rsid w:val="5D3C03B4"/>
    <w:rsid w:val="5D763DFC"/>
    <w:rsid w:val="5D7A2DEE"/>
    <w:rsid w:val="5D7C2F91"/>
    <w:rsid w:val="5DA13A35"/>
    <w:rsid w:val="5DC1241F"/>
    <w:rsid w:val="5DC81574"/>
    <w:rsid w:val="5DC8736C"/>
    <w:rsid w:val="5DD163EA"/>
    <w:rsid w:val="5DD801E9"/>
    <w:rsid w:val="5DDE61EF"/>
    <w:rsid w:val="5DF41BB6"/>
    <w:rsid w:val="5E191C52"/>
    <w:rsid w:val="5E473917"/>
    <w:rsid w:val="5E737C5F"/>
    <w:rsid w:val="5E7F1502"/>
    <w:rsid w:val="5E8751F3"/>
    <w:rsid w:val="5EA43E4A"/>
    <w:rsid w:val="5EA910CD"/>
    <w:rsid w:val="5EB47FBF"/>
    <w:rsid w:val="5EC21CA6"/>
    <w:rsid w:val="5EC3339D"/>
    <w:rsid w:val="5EC5570F"/>
    <w:rsid w:val="5ED6272C"/>
    <w:rsid w:val="5EDC37E3"/>
    <w:rsid w:val="5EE17049"/>
    <w:rsid w:val="5EFA7684"/>
    <w:rsid w:val="5F1730DB"/>
    <w:rsid w:val="5F1E24C8"/>
    <w:rsid w:val="5F3250C7"/>
    <w:rsid w:val="5F3E6A44"/>
    <w:rsid w:val="5F515658"/>
    <w:rsid w:val="5F515768"/>
    <w:rsid w:val="5F5D2834"/>
    <w:rsid w:val="5F6739B0"/>
    <w:rsid w:val="5F756DE6"/>
    <w:rsid w:val="5F7C6AD6"/>
    <w:rsid w:val="5F7F360F"/>
    <w:rsid w:val="5F892C1F"/>
    <w:rsid w:val="5F983750"/>
    <w:rsid w:val="5FAE4F38"/>
    <w:rsid w:val="5FB2671E"/>
    <w:rsid w:val="5FB35F7A"/>
    <w:rsid w:val="5FB96689"/>
    <w:rsid w:val="5FC81BED"/>
    <w:rsid w:val="5FEA3494"/>
    <w:rsid w:val="5FF824F3"/>
    <w:rsid w:val="60037AA3"/>
    <w:rsid w:val="601852FF"/>
    <w:rsid w:val="601973F5"/>
    <w:rsid w:val="60313705"/>
    <w:rsid w:val="60564475"/>
    <w:rsid w:val="607478AC"/>
    <w:rsid w:val="60766F2C"/>
    <w:rsid w:val="607A7B7F"/>
    <w:rsid w:val="60883A8B"/>
    <w:rsid w:val="608E17ED"/>
    <w:rsid w:val="608F5744"/>
    <w:rsid w:val="60976442"/>
    <w:rsid w:val="60C17FCF"/>
    <w:rsid w:val="60E64B6C"/>
    <w:rsid w:val="60F20A0B"/>
    <w:rsid w:val="611D0403"/>
    <w:rsid w:val="611D7AC0"/>
    <w:rsid w:val="61704D1E"/>
    <w:rsid w:val="618F1520"/>
    <w:rsid w:val="61AB47B3"/>
    <w:rsid w:val="61AE5098"/>
    <w:rsid w:val="61B65854"/>
    <w:rsid w:val="61CB36F9"/>
    <w:rsid w:val="61FA024E"/>
    <w:rsid w:val="62177CBE"/>
    <w:rsid w:val="62392465"/>
    <w:rsid w:val="623A058B"/>
    <w:rsid w:val="626C481C"/>
    <w:rsid w:val="62756748"/>
    <w:rsid w:val="62820608"/>
    <w:rsid w:val="628F5BF4"/>
    <w:rsid w:val="62A85921"/>
    <w:rsid w:val="62AC7CED"/>
    <w:rsid w:val="62B23AD4"/>
    <w:rsid w:val="62BF7F7E"/>
    <w:rsid w:val="62C162A2"/>
    <w:rsid w:val="62CB5CC5"/>
    <w:rsid w:val="63066892"/>
    <w:rsid w:val="630B4EC1"/>
    <w:rsid w:val="630C7CAB"/>
    <w:rsid w:val="631659EB"/>
    <w:rsid w:val="631A3F84"/>
    <w:rsid w:val="631D4ADC"/>
    <w:rsid w:val="63307D3C"/>
    <w:rsid w:val="635C36EA"/>
    <w:rsid w:val="63937040"/>
    <w:rsid w:val="63955C3F"/>
    <w:rsid w:val="639C5BFB"/>
    <w:rsid w:val="63A934EE"/>
    <w:rsid w:val="63AA0A01"/>
    <w:rsid w:val="63AE5810"/>
    <w:rsid w:val="63BD1CA3"/>
    <w:rsid w:val="64050248"/>
    <w:rsid w:val="64091D8C"/>
    <w:rsid w:val="640A0DFA"/>
    <w:rsid w:val="641000A2"/>
    <w:rsid w:val="64136E4E"/>
    <w:rsid w:val="64272E5E"/>
    <w:rsid w:val="642D3DEB"/>
    <w:rsid w:val="64315411"/>
    <w:rsid w:val="644A78FA"/>
    <w:rsid w:val="644F601C"/>
    <w:rsid w:val="646D60A5"/>
    <w:rsid w:val="64713A12"/>
    <w:rsid w:val="64796FE7"/>
    <w:rsid w:val="648621B7"/>
    <w:rsid w:val="648738A7"/>
    <w:rsid w:val="648C7693"/>
    <w:rsid w:val="64922F9A"/>
    <w:rsid w:val="64AA08D9"/>
    <w:rsid w:val="64D72329"/>
    <w:rsid w:val="64E96537"/>
    <w:rsid w:val="64F52787"/>
    <w:rsid w:val="64F92E1E"/>
    <w:rsid w:val="64FA4747"/>
    <w:rsid w:val="64FD3559"/>
    <w:rsid w:val="65003DC4"/>
    <w:rsid w:val="65283693"/>
    <w:rsid w:val="652A0677"/>
    <w:rsid w:val="653947E3"/>
    <w:rsid w:val="65475C54"/>
    <w:rsid w:val="6555099F"/>
    <w:rsid w:val="655C0E24"/>
    <w:rsid w:val="65671109"/>
    <w:rsid w:val="65773DB0"/>
    <w:rsid w:val="65833855"/>
    <w:rsid w:val="658A14FA"/>
    <w:rsid w:val="65931BD3"/>
    <w:rsid w:val="6595634D"/>
    <w:rsid w:val="659D5533"/>
    <w:rsid w:val="65DB1F45"/>
    <w:rsid w:val="65EC10C7"/>
    <w:rsid w:val="660918F9"/>
    <w:rsid w:val="660F1071"/>
    <w:rsid w:val="663D3C56"/>
    <w:rsid w:val="664F1F22"/>
    <w:rsid w:val="66526247"/>
    <w:rsid w:val="66705EE6"/>
    <w:rsid w:val="6671468F"/>
    <w:rsid w:val="668868A7"/>
    <w:rsid w:val="668F1C79"/>
    <w:rsid w:val="669A77FB"/>
    <w:rsid w:val="66B9750C"/>
    <w:rsid w:val="66C373CD"/>
    <w:rsid w:val="66DC4B02"/>
    <w:rsid w:val="66F5284D"/>
    <w:rsid w:val="66F74DAF"/>
    <w:rsid w:val="66FA3EDA"/>
    <w:rsid w:val="672A5AFD"/>
    <w:rsid w:val="6739073A"/>
    <w:rsid w:val="673E1A2C"/>
    <w:rsid w:val="6747102B"/>
    <w:rsid w:val="674801C5"/>
    <w:rsid w:val="676724D5"/>
    <w:rsid w:val="67B97E40"/>
    <w:rsid w:val="67D37706"/>
    <w:rsid w:val="67ED484E"/>
    <w:rsid w:val="67FB5DFD"/>
    <w:rsid w:val="67FF12F6"/>
    <w:rsid w:val="68076D8A"/>
    <w:rsid w:val="68646A78"/>
    <w:rsid w:val="68761604"/>
    <w:rsid w:val="68B41F1F"/>
    <w:rsid w:val="68B86C1E"/>
    <w:rsid w:val="68E62F9E"/>
    <w:rsid w:val="68E81010"/>
    <w:rsid w:val="68E817DA"/>
    <w:rsid w:val="68EB7328"/>
    <w:rsid w:val="68F52543"/>
    <w:rsid w:val="69022D2D"/>
    <w:rsid w:val="69053EF5"/>
    <w:rsid w:val="69060A38"/>
    <w:rsid w:val="690C0A6B"/>
    <w:rsid w:val="69642DCC"/>
    <w:rsid w:val="6970394D"/>
    <w:rsid w:val="698335CB"/>
    <w:rsid w:val="699E7114"/>
    <w:rsid w:val="69A24C86"/>
    <w:rsid w:val="69C91CD1"/>
    <w:rsid w:val="69F00552"/>
    <w:rsid w:val="69FB0D7C"/>
    <w:rsid w:val="6A045083"/>
    <w:rsid w:val="6A2635D1"/>
    <w:rsid w:val="6A343BD5"/>
    <w:rsid w:val="6A447261"/>
    <w:rsid w:val="6A4546C2"/>
    <w:rsid w:val="6A493E87"/>
    <w:rsid w:val="6A4F7345"/>
    <w:rsid w:val="6A53763B"/>
    <w:rsid w:val="6A71091B"/>
    <w:rsid w:val="6A725E55"/>
    <w:rsid w:val="6A7B7285"/>
    <w:rsid w:val="6A8E7D1A"/>
    <w:rsid w:val="6A9F2054"/>
    <w:rsid w:val="6AA3673C"/>
    <w:rsid w:val="6AA700D1"/>
    <w:rsid w:val="6ACD027B"/>
    <w:rsid w:val="6AE0253C"/>
    <w:rsid w:val="6AEF3534"/>
    <w:rsid w:val="6AFC144A"/>
    <w:rsid w:val="6B005F90"/>
    <w:rsid w:val="6B0D0F2A"/>
    <w:rsid w:val="6B191D7C"/>
    <w:rsid w:val="6B1B1881"/>
    <w:rsid w:val="6B273C45"/>
    <w:rsid w:val="6B2E4088"/>
    <w:rsid w:val="6B371278"/>
    <w:rsid w:val="6B385AB5"/>
    <w:rsid w:val="6B3F3181"/>
    <w:rsid w:val="6B5450E9"/>
    <w:rsid w:val="6B642981"/>
    <w:rsid w:val="6B6D51F9"/>
    <w:rsid w:val="6B865A3C"/>
    <w:rsid w:val="6B92385D"/>
    <w:rsid w:val="6B926A1E"/>
    <w:rsid w:val="6B986B7A"/>
    <w:rsid w:val="6BA42A63"/>
    <w:rsid w:val="6BAC36E2"/>
    <w:rsid w:val="6BCE3039"/>
    <w:rsid w:val="6BD22099"/>
    <w:rsid w:val="6BDC0E2B"/>
    <w:rsid w:val="6BDC3F0E"/>
    <w:rsid w:val="6BE517E5"/>
    <w:rsid w:val="6BF06ABE"/>
    <w:rsid w:val="6C160D22"/>
    <w:rsid w:val="6C340166"/>
    <w:rsid w:val="6C3832C9"/>
    <w:rsid w:val="6C804B55"/>
    <w:rsid w:val="6CB05EAB"/>
    <w:rsid w:val="6CBA66A5"/>
    <w:rsid w:val="6CD170C6"/>
    <w:rsid w:val="6CF06010"/>
    <w:rsid w:val="6CFD7869"/>
    <w:rsid w:val="6D0B65D7"/>
    <w:rsid w:val="6D101D4F"/>
    <w:rsid w:val="6D1155D9"/>
    <w:rsid w:val="6D265029"/>
    <w:rsid w:val="6D325A41"/>
    <w:rsid w:val="6D3B7D96"/>
    <w:rsid w:val="6D3D0A4B"/>
    <w:rsid w:val="6D5771C1"/>
    <w:rsid w:val="6D590B26"/>
    <w:rsid w:val="6D5C3113"/>
    <w:rsid w:val="6D7152BC"/>
    <w:rsid w:val="6D750025"/>
    <w:rsid w:val="6D821A32"/>
    <w:rsid w:val="6D902B34"/>
    <w:rsid w:val="6D962DD3"/>
    <w:rsid w:val="6D9E33D8"/>
    <w:rsid w:val="6D9F0568"/>
    <w:rsid w:val="6DBA7767"/>
    <w:rsid w:val="6DE60740"/>
    <w:rsid w:val="6DEE2EC1"/>
    <w:rsid w:val="6DF5557C"/>
    <w:rsid w:val="6E0A16F3"/>
    <w:rsid w:val="6E1D7D4A"/>
    <w:rsid w:val="6E1F334C"/>
    <w:rsid w:val="6E2E4D27"/>
    <w:rsid w:val="6E381C1D"/>
    <w:rsid w:val="6E601C49"/>
    <w:rsid w:val="6E7A30EA"/>
    <w:rsid w:val="6E820D7B"/>
    <w:rsid w:val="6E831CF6"/>
    <w:rsid w:val="6E852975"/>
    <w:rsid w:val="6E86316E"/>
    <w:rsid w:val="6E8D1027"/>
    <w:rsid w:val="6E917B57"/>
    <w:rsid w:val="6E9D6306"/>
    <w:rsid w:val="6E9F5D44"/>
    <w:rsid w:val="6EC5389F"/>
    <w:rsid w:val="6ED34A45"/>
    <w:rsid w:val="6ED40DE9"/>
    <w:rsid w:val="6EEF638E"/>
    <w:rsid w:val="6F026834"/>
    <w:rsid w:val="6F070434"/>
    <w:rsid w:val="6F0B4313"/>
    <w:rsid w:val="6F1B473A"/>
    <w:rsid w:val="6F3E6CC4"/>
    <w:rsid w:val="6F3F3F79"/>
    <w:rsid w:val="6F516023"/>
    <w:rsid w:val="6F61401D"/>
    <w:rsid w:val="6F6318FD"/>
    <w:rsid w:val="6F7763A9"/>
    <w:rsid w:val="6F8E183B"/>
    <w:rsid w:val="6F983ECD"/>
    <w:rsid w:val="6FA44E24"/>
    <w:rsid w:val="6FA52FF0"/>
    <w:rsid w:val="6FA618BA"/>
    <w:rsid w:val="6FAF2768"/>
    <w:rsid w:val="6FBC4B51"/>
    <w:rsid w:val="6FD93C85"/>
    <w:rsid w:val="6FDE3D38"/>
    <w:rsid w:val="6FE87416"/>
    <w:rsid w:val="701D631B"/>
    <w:rsid w:val="701F6A75"/>
    <w:rsid w:val="702E1538"/>
    <w:rsid w:val="70352E89"/>
    <w:rsid w:val="703D7007"/>
    <w:rsid w:val="704D1053"/>
    <w:rsid w:val="706C2135"/>
    <w:rsid w:val="70795649"/>
    <w:rsid w:val="70811CD5"/>
    <w:rsid w:val="70A1175C"/>
    <w:rsid w:val="70A243D2"/>
    <w:rsid w:val="70BB439C"/>
    <w:rsid w:val="70CA6111"/>
    <w:rsid w:val="70D36077"/>
    <w:rsid w:val="70E14C16"/>
    <w:rsid w:val="70E859CA"/>
    <w:rsid w:val="70EF21E0"/>
    <w:rsid w:val="70F91A90"/>
    <w:rsid w:val="71063D11"/>
    <w:rsid w:val="711001DE"/>
    <w:rsid w:val="71273D01"/>
    <w:rsid w:val="71474122"/>
    <w:rsid w:val="71605B3E"/>
    <w:rsid w:val="71730149"/>
    <w:rsid w:val="71733E5D"/>
    <w:rsid w:val="71787481"/>
    <w:rsid w:val="717D24B5"/>
    <w:rsid w:val="718A19EA"/>
    <w:rsid w:val="71944498"/>
    <w:rsid w:val="719C1231"/>
    <w:rsid w:val="71AC495F"/>
    <w:rsid w:val="71BA5B1B"/>
    <w:rsid w:val="71C16F3E"/>
    <w:rsid w:val="71D32B2B"/>
    <w:rsid w:val="71E81426"/>
    <w:rsid w:val="71FE44E6"/>
    <w:rsid w:val="71FF4ADE"/>
    <w:rsid w:val="720A2AC6"/>
    <w:rsid w:val="723B3629"/>
    <w:rsid w:val="724E1B90"/>
    <w:rsid w:val="72576B01"/>
    <w:rsid w:val="725B3223"/>
    <w:rsid w:val="726251A0"/>
    <w:rsid w:val="726C05E9"/>
    <w:rsid w:val="727B787F"/>
    <w:rsid w:val="7287339A"/>
    <w:rsid w:val="72894A6C"/>
    <w:rsid w:val="7291189F"/>
    <w:rsid w:val="72BA656C"/>
    <w:rsid w:val="72C80EB2"/>
    <w:rsid w:val="72D3265D"/>
    <w:rsid w:val="72E55401"/>
    <w:rsid w:val="72EB53D8"/>
    <w:rsid w:val="72F81F89"/>
    <w:rsid w:val="72FB7CE3"/>
    <w:rsid w:val="73126CBD"/>
    <w:rsid w:val="73154281"/>
    <w:rsid w:val="734D291F"/>
    <w:rsid w:val="735E2573"/>
    <w:rsid w:val="7385734D"/>
    <w:rsid w:val="73945347"/>
    <w:rsid w:val="73A01CFE"/>
    <w:rsid w:val="73A17BEC"/>
    <w:rsid w:val="73B46B0E"/>
    <w:rsid w:val="73B73255"/>
    <w:rsid w:val="73EA6DF3"/>
    <w:rsid w:val="73FC4728"/>
    <w:rsid w:val="7404438A"/>
    <w:rsid w:val="740A1495"/>
    <w:rsid w:val="740A4AAB"/>
    <w:rsid w:val="740B0A1A"/>
    <w:rsid w:val="744B59BF"/>
    <w:rsid w:val="7456754B"/>
    <w:rsid w:val="74624ABD"/>
    <w:rsid w:val="74684BBD"/>
    <w:rsid w:val="746B76BC"/>
    <w:rsid w:val="747E5218"/>
    <w:rsid w:val="748B1ACF"/>
    <w:rsid w:val="748E5FF0"/>
    <w:rsid w:val="7490087D"/>
    <w:rsid w:val="74A869EE"/>
    <w:rsid w:val="74B51089"/>
    <w:rsid w:val="74C35378"/>
    <w:rsid w:val="74D4233A"/>
    <w:rsid w:val="74DE1D88"/>
    <w:rsid w:val="74DF257E"/>
    <w:rsid w:val="7509401D"/>
    <w:rsid w:val="75190003"/>
    <w:rsid w:val="75217EAB"/>
    <w:rsid w:val="75227365"/>
    <w:rsid w:val="75252232"/>
    <w:rsid w:val="75302F5A"/>
    <w:rsid w:val="75383099"/>
    <w:rsid w:val="75481DAE"/>
    <w:rsid w:val="7555035E"/>
    <w:rsid w:val="75584F67"/>
    <w:rsid w:val="756D4CB9"/>
    <w:rsid w:val="75791558"/>
    <w:rsid w:val="757F7BE7"/>
    <w:rsid w:val="759B5F13"/>
    <w:rsid w:val="759D6EDB"/>
    <w:rsid w:val="75A016BF"/>
    <w:rsid w:val="75A65E15"/>
    <w:rsid w:val="75AA1627"/>
    <w:rsid w:val="75D25768"/>
    <w:rsid w:val="75D80C59"/>
    <w:rsid w:val="75E9647B"/>
    <w:rsid w:val="762658AA"/>
    <w:rsid w:val="7630451A"/>
    <w:rsid w:val="763371FB"/>
    <w:rsid w:val="763E0C93"/>
    <w:rsid w:val="763F7B4C"/>
    <w:rsid w:val="76456F38"/>
    <w:rsid w:val="76693B2F"/>
    <w:rsid w:val="766A653D"/>
    <w:rsid w:val="766B0511"/>
    <w:rsid w:val="767A78BD"/>
    <w:rsid w:val="767F3CCB"/>
    <w:rsid w:val="768311A8"/>
    <w:rsid w:val="76872324"/>
    <w:rsid w:val="76945F2F"/>
    <w:rsid w:val="76AC7793"/>
    <w:rsid w:val="76B90188"/>
    <w:rsid w:val="76B94099"/>
    <w:rsid w:val="76E4562E"/>
    <w:rsid w:val="77234A8E"/>
    <w:rsid w:val="77264B54"/>
    <w:rsid w:val="772A4E25"/>
    <w:rsid w:val="773B76ED"/>
    <w:rsid w:val="7774221D"/>
    <w:rsid w:val="777A2681"/>
    <w:rsid w:val="77892888"/>
    <w:rsid w:val="77E22CB8"/>
    <w:rsid w:val="77E2316C"/>
    <w:rsid w:val="78066962"/>
    <w:rsid w:val="781B4D87"/>
    <w:rsid w:val="781E62B3"/>
    <w:rsid w:val="78202231"/>
    <w:rsid w:val="78284B90"/>
    <w:rsid w:val="782A51C5"/>
    <w:rsid w:val="783A5458"/>
    <w:rsid w:val="78530FF9"/>
    <w:rsid w:val="785721F6"/>
    <w:rsid w:val="788204D2"/>
    <w:rsid w:val="78BE588B"/>
    <w:rsid w:val="78BF7A4E"/>
    <w:rsid w:val="78CF6183"/>
    <w:rsid w:val="78D74D8A"/>
    <w:rsid w:val="78EE7662"/>
    <w:rsid w:val="78EF5DD9"/>
    <w:rsid w:val="78FF2AF0"/>
    <w:rsid w:val="79107391"/>
    <w:rsid w:val="79214578"/>
    <w:rsid w:val="79244322"/>
    <w:rsid w:val="792C5849"/>
    <w:rsid w:val="79301D6B"/>
    <w:rsid w:val="793B2BC5"/>
    <w:rsid w:val="79411C29"/>
    <w:rsid w:val="79425CFB"/>
    <w:rsid w:val="79464080"/>
    <w:rsid w:val="794B454D"/>
    <w:rsid w:val="795B0F65"/>
    <w:rsid w:val="795B7D10"/>
    <w:rsid w:val="796153C8"/>
    <w:rsid w:val="7987254A"/>
    <w:rsid w:val="798B1151"/>
    <w:rsid w:val="799A1482"/>
    <w:rsid w:val="79C0580A"/>
    <w:rsid w:val="79C60368"/>
    <w:rsid w:val="79D05894"/>
    <w:rsid w:val="79D34177"/>
    <w:rsid w:val="79E3120C"/>
    <w:rsid w:val="79FB2C6A"/>
    <w:rsid w:val="7A1B6BA4"/>
    <w:rsid w:val="7A1F61DA"/>
    <w:rsid w:val="7A3034AF"/>
    <w:rsid w:val="7A39399A"/>
    <w:rsid w:val="7A3E2555"/>
    <w:rsid w:val="7A583273"/>
    <w:rsid w:val="7A60734C"/>
    <w:rsid w:val="7A666291"/>
    <w:rsid w:val="7A77583C"/>
    <w:rsid w:val="7A8C4D74"/>
    <w:rsid w:val="7AC24974"/>
    <w:rsid w:val="7AD93636"/>
    <w:rsid w:val="7AFE3A08"/>
    <w:rsid w:val="7B0419E1"/>
    <w:rsid w:val="7B1A6D41"/>
    <w:rsid w:val="7B2C0B38"/>
    <w:rsid w:val="7B3173F4"/>
    <w:rsid w:val="7B451564"/>
    <w:rsid w:val="7B4E3D96"/>
    <w:rsid w:val="7B5138CB"/>
    <w:rsid w:val="7B5557C1"/>
    <w:rsid w:val="7B721E3B"/>
    <w:rsid w:val="7B760248"/>
    <w:rsid w:val="7B824879"/>
    <w:rsid w:val="7B8E2570"/>
    <w:rsid w:val="7B8F5F47"/>
    <w:rsid w:val="7B985133"/>
    <w:rsid w:val="7B9F247B"/>
    <w:rsid w:val="7BBD410B"/>
    <w:rsid w:val="7BC17825"/>
    <w:rsid w:val="7BC638F2"/>
    <w:rsid w:val="7BE80C26"/>
    <w:rsid w:val="7BEA705A"/>
    <w:rsid w:val="7BEE2FEB"/>
    <w:rsid w:val="7C113EE0"/>
    <w:rsid w:val="7C146596"/>
    <w:rsid w:val="7C195D68"/>
    <w:rsid w:val="7C442C02"/>
    <w:rsid w:val="7C4A4281"/>
    <w:rsid w:val="7C4D2C49"/>
    <w:rsid w:val="7C5A22D9"/>
    <w:rsid w:val="7C611B4A"/>
    <w:rsid w:val="7C6D7852"/>
    <w:rsid w:val="7C7316C5"/>
    <w:rsid w:val="7C7844D1"/>
    <w:rsid w:val="7C850C69"/>
    <w:rsid w:val="7CB6030C"/>
    <w:rsid w:val="7CF4377B"/>
    <w:rsid w:val="7D144449"/>
    <w:rsid w:val="7D162A69"/>
    <w:rsid w:val="7D2E648E"/>
    <w:rsid w:val="7D4108B7"/>
    <w:rsid w:val="7D4608B3"/>
    <w:rsid w:val="7D4826AF"/>
    <w:rsid w:val="7D5C084F"/>
    <w:rsid w:val="7D5C7F09"/>
    <w:rsid w:val="7D641C28"/>
    <w:rsid w:val="7D6B6AB1"/>
    <w:rsid w:val="7D733FDC"/>
    <w:rsid w:val="7D776702"/>
    <w:rsid w:val="7D876B80"/>
    <w:rsid w:val="7D9B14AB"/>
    <w:rsid w:val="7DA668B9"/>
    <w:rsid w:val="7DA93F25"/>
    <w:rsid w:val="7DAB2ED5"/>
    <w:rsid w:val="7DF84D3A"/>
    <w:rsid w:val="7E043B2A"/>
    <w:rsid w:val="7E4901AB"/>
    <w:rsid w:val="7E6135BB"/>
    <w:rsid w:val="7E6F01EF"/>
    <w:rsid w:val="7E877106"/>
    <w:rsid w:val="7E8D5AA0"/>
    <w:rsid w:val="7E90612E"/>
    <w:rsid w:val="7E92238A"/>
    <w:rsid w:val="7EAE78A4"/>
    <w:rsid w:val="7EB276F7"/>
    <w:rsid w:val="7F0213E6"/>
    <w:rsid w:val="7F1438B3"/>
    <w:rsid w:val="7F3054E6"/>
    <w:rsid w:val="7F470A1D"/>
    <w:rsid w:val="7F4C5242"/>
    <w:rsid w:val="7F531BD1"/>
    <w:rsid w:val="7F6547A5"/>
    <w:rsid w:val="7F6C46A2"/>
    <w:rsid w:val="7F77052E"/>
    <w:rsid w:val="7F944D49"/>
    <w:rsid w:val="7FAA2579"/>
    <w:rsid w:val="7FAC03B5"/>
    <w:rsid w:val="7FEB4B22"/>
    <w:rsid w:val="7FF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鸡蛋现货价格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3"/>
          <c:order val="3"/>
          <c:tx>
            <c:strRef>
              <c:f>[刘嘉琳数据库.xlsx]鸡蛋!$F$4</c:f>
              <c:strCache>
                <c:ptCount val="1"/>
                <c:pt idx="0">
                  <c:v>产销均价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[刘嘉琳数据库.xlsx]鸡蛋!$F$5:$F$40</c:f>
              <c:numCache>
                <c:formatCode>General</c:formatCode>
                <c:ptCount val="36"/>
                <c:pt idx="0">
                  <c:v>3.49</c:v>
                </c:pt>
                <c:pt idx="1">
                  <c:v>3.49</c:v>
                </c:pt>
                <c:pt idx="2">
                  <c:v>3.53</c:v>
                </c:pt>
                <c:pt idx="3">
                  <c:v>3.59</c:v>
                </c:pt>
                <c:pt idx="4">
                  <c:v>3.59</c:v>
                </c:pt>
                <c:pt idx="5">
                  <c:v>3.55</c:v>
                </c:pt>
                <c:pt idx="6">
                  <c:v>3.5</c:v>
                </c:pt>
                <c:pt idx="7">
                  <c:v>3.48</c:v>
                </c:pt>
                <c:pt idx="8">
                  <c:v>3.49</c:v>
                </c:pt>
                <c:pt idx="9">
                  <c:v>3.5</c:v>
                </c:pt>
                <c:pt idx="10">
                  <c:v>3.51</c:v>
                </c:pt>
                <c:pt idx="11">
                  <c:v>3.54</c:v>
                </c:pt>
                <c:pt idx="12">
                  <c:v>3.54</c:v>
                </c:pt>
                <c:pt idx="13">
                  <c:v>3.55</c:v>
                </c:pt>
                <c:pt idx="14">
                  <c:v>3.54</c:v>
                </c:pt>
                <c:pt idx="15">
                  <c:v>3.49</c:v>
                </c:pt>
                <c:pt idx="16">
                  <c:v>3.4</c:v>
                </c:pt>
                <c:pt idx="17">
                  <c:v>3.37</c:v>
                </c:pt>
                <c:pt idx="18">
                  <c:v>3.4</c:v>
                </c:pt>
                <c:pt idx="19">
                  <c:v>3.45</c:v>
                </c:pt>
                <c:pt idx="20">
                  <c:v>3.45</c:v>
                </c:pt>
                <c:pt idx="21">
                  <c:v>3.44</c:v>
                </c:pt>
                <c:pt idx="22">
                  <c:v>3.43</c:v>
                </c:pt>
                <c:pt idx="23">
                  <c:v>3.43</c:v>
                </c:pt>
                <c:pt idx="24">
                  <c:v>3.42</c:v>
                </c:pt>
                <c:pt idx="25">
                  <c:v>3.42</c:v>
                </c:pt>
                <c:pt idx="26">
                  <c:v>3.42</c:v>
                </c:pt>
                <c:pt idx="27">
                  <c:v>3.43</c:v>
                </c:pt>
                <c:pt idx="28">
                  <c:v>3.42</c:v>
                </c:pt>
                <c:pt idx="29">
                  <c:v>3.41</c:v>
                </c:pt>
                <c:pt idx="30">
                  <c:v>3.4</c:v>
                </c:pt>
                <c:pt idx="31">
                  <c:v>3.4</c:v>
                </c:pt>
                <c:pt idx="32">
                  <c:v>3.41</c:v>
                </c:pt>
                <c:pt idx="33">
                  <c:v>3.43</c:v>
                </c:pt>
                <c:pt idx="34">
                  <c:v>3.47</c:v>
                </c:pt>
                <c:pt idx="35">
                  <c:v>3.49</c:v>
                </c:pt>
              </c:numCache>
            </c:numRef>
          </c:val>
        </c:ser>
        <c:ser>
          <c:idx val="4"/>
          <c:order val="4"/>
          <c:tx>
            <c:strRef>
              <c:f>[刘嘉琳数据库.xlsx]鸡蛋!$H$4</c:f>
              <c:strCache>
                <c:ptCount val="1"/>
                <c:pt idx="0">
                  <c:v>产区均价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[刘嘉琳数据库.xlsx]鸡蛋!$H$5:$H$40</c:f>
              <c:numCache>
                <c:formatCode>General</c:formatCode>
                <c:ptCount val="36"/>
                <c:pt idx="0">
                  <c:v>3.413</c:v>
                </c:pt>
                <c:pt idx="1">
                  <c:v>3.41</c:v>
                </c:pt>
                <c:pt idx="2">
                  <c:v>3.449</c:v>
                </c:pt>
                <c:pt idx="3">
                  <c:v>3.506</c:v>
                </c:pt>
                <c:pt idx="4">
                  <c:v>3.498</c:v>
                </c:pt>
                <c:pt idx="5">
                  <c:v>3.466</c:v>
                </c:pt>
                <c:pt idx="6">
                  <c:v>3.429</c:v>
                </c:pt>
                <c:pt idx="7">
                  <c:v>3.411</c:v>
                </c:pt>
                <c:pt idx="8">
                  <c:v>3.422</c:v>
                </c:pt>
                <c:pt idx="9">
                  <c:v>3.425</c:v>
                </c:pt>
                <c:pt idx="10">
                  <c:v>3.433</c:v>
                </c:pt>
                <c:pt idx="11">
                  <c:v>3.469</c:v>
                </c:pt>
                <c:pt idx="12">
                  <c:v>3.478</c:v>
                </c:pt>
                <c:pt idx="13">
                  <c:v>3.492</c:v>
                </c:pt>
                <c:pt idx="14">
                  <c:v>3.492</c:v>
                </c:pt>
                <c:pt idx="15">
                  <c:v>3.441</c:v>
                </c:pt>
                <c:pt idx="16">
                  <c:v>3.352</c:v>
                </c:pt>
                <c:pt idx="17">
                  <c:v>3.313</c:v>
                </c:pt>
                <c:pt idx="18">
                  <c:v>3.341</c:v>
                </c:pt>
                <c:pt idx="19">
                  <c:v>3.387</c:v>
                </c:pt>
                <c:pt idx="20">
                  <c:v>3.371</c:v>
                </c:pt>
                <c:pt idx="21">
                  <c:v>3.379</c:v>
                </c:pt>
                <c:pt idx="22">
                  <c:v>3.363</c:v>
                </c:pt>
                <c:pt idx="23">
                  <c:v>3.366</c:v>
                </c:pt>
                <c:pt idx="24">
                  <c:v>3.336</c:v>
                </c:pt>
                <c:pt idx="25">
                  <c:v>3.366</c:v>
                </c:pt>
                <c:pt idx="26">
                  <c:v>3.368</c:v>
                </c:pt>
                <c:pt idx="27">
                  <c:v>3.368</c:v>
                </c:pt>
                <c:pt idx="28">
                  <c:v>3.362</c:v>
                </c:pt>
                <c:pt idx="29">
                  <c:v>3.342</c:v>
                </c:pt>
                <c:pt idx="30">
                  <c:v>3.333</c:v>
                </c:pt>
                <c:pt idx="31">
                  <c:v>3.333</c:v>
                </c:pt>
                <c:pt idx="32">
                  <c:v>3.338</c:v>
                </c:pt>
                <c:pt idx="33">
                  <c:v>3.365</c:v>
                </c:pt>
                <c:pt idx="34">
                  <c:v>3.397</c:v>
                </c:pt>
                <c:pt idx="35">
                  <c:v>3.404</c:v>
                </c:pt>
              </c:numCache>
            </c:numRef>
          </c:val>
        </c:ser>
        <c:ser>
          <c:idx val="5"/>
          <c:order val="5"/>
          <c:tx>
            <c:strRef>
              <c:f>[刘嘉琳数据库.xlsx]鸡蛋!$J$4</c:f>
              <c:strCache>
                <c:ptCount val="1"/>
                <c:pt idx="0">
                  <c:v>销区均价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[刘嘉琳数据库.xlsx]鸡蛋!$J$5:$J$40</c:f>
              <c:numCache>
                <c:formatCode>General</c:formatCode>
                <c:ptCount val="36"/>
                <c:pt idx="0">
                  <c:v>3.692</c:v>
                </c:pt>
                <c:pt idx="1">
                  <c:v>3.717</c:v>
                </c:pt>
                <c:pt idx="2">
                  <c:v>3.751</c:v>
                </c:pt>
                <c:pt idx="3">
                  <c:v>3.806</c:v>
                </c:pt>
                <c:pt idx="4">
                  <c:v>3.836</c:v>
                </c:pt>
                <c:pt idx="5">
                  <c:v>3.791</c:v>
                </c:pt>
                <c:pt idx="6">
                  <c:v>3.705</c:v>
                </c:pt>
                <c:pt idx="7">
                  <c:v>3.68</c:v>
                </c:pt>
                <c:pt idx="8">
                  <c:v>3.68</c:v>
                </c:pt>
                <c:pt idx="9">
                  <c:v>3.693</c:v>
                </c:pt>
                <c:pt idx="10">
                  <c:v>3.706</c:v>
                </c:pt>
                <c:pt idx="11">
                  <c:v>3.73</c:v>
                </c:pt>
                <c:pt idx="12">
                  <c:v>3.705</c:v>
                </c:pt>
                <c:pt idx="13">
                  <c:v>3.693</c:v>
                </c:pt>
                <c:pt idx="14">
                  <c:v>3.68</c:v>
                </c:pt>
                <c:pt idx="15">
                  <c:v>3.626</c:v>
                </c:pt>
                <c:pt idx="16">
                  <c:v>3.356</c:v>
                </c:pt>
                <c:pt idx="17">
                  <c:v>3.509</c:v>
                </c:pt>
                <c:pt idx="18">
                  <c:v>3.569</c:v>
                </c:pt>
                <c:pt idx="19">
                  <c:v>3.627</c:v>
                </c:pt>
                <c:pt idx="20">
                  <c:v>3.663</c:v>
                </c:pt>
                <c:pt idx="21">
                  <c:v>3.625</c:v>
                </c:pt>
                <c:pt idx="22">
                  <c:v>3.613</c:v>
                </c:pt>
                <c:pt idx="23">
                  <c:v>3.593</c:v>
                </c:pt>
                <c:pt idx="24">
                  <c:v>3.555</c:v>
                </c:pt>
                <c:pt idx="25">
                  <c:v>3.558</c:v>
                </c:pt>
                <c:pt idx="26">
                  <c:v>3.58</c:v>
                </c:pt>
                <c:pt idx="27">
                  <c:v>3.605</c:v>
                </c:pt>
                <c:pt idx="28">
                  <c:v>3.593</c:v>
                </c:pt>
                <c:pt idx="29">
                  <c:v>3.593</c:v>
                </c:pt>
                <c:pt idx="30">
                  <c:v>3.593</c:v>
                </c:pt>
                <c:pt idx="31">
                  <c:v>3.593</c:v>
                </c:pt>
                <c:pt idx="32">
                  <c:v>3.593</c:v>
                </c:pt>
                <c:pt idx="33">
                  <c:v>3.618</c:v>
                </c:pt>
                <c:pt idx="34">
                  <c:v>3.683</c:v>
                </c:pt>
                <c:pt idx="35">
                  <c:v>3.72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0"/>
        <c:axId val="635891818"/>
        <c:axId val="735783470"/>
      </c:barChart>
      <c:lineChart>
        <c:grouping val="standard"/>
        <c:varyColors val="0"/>
        <c:ser>
          <c:idx val="0"/>
          <c:order val="0"/>
          <c:tx>
            <c:strRef>
              <c:f>[刘嘉琳数据库.xlsx]鸡蛋!$C$4</c:f>
              <c:strCache>
                <c:ptCount val="1"/>
                <c:pt idx="0">
                  <c:v>广东（左列）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[刘嘉琳数据库.xlsx]鸡蛋!$C$5:$C$40</c:f>
              <c:numCache>
                <c:formatCode>General</c:formatCode>
                <c:ptCount val="36"/>
                <c:pt idx="0">
                  <c:v>3.78</c:v>
                </c:pt>
                <c:pt idx="1">
                  <c:v>3.85</c:v>
                </c:pt>
                <c:pt idx="2">
                  <c:v>3.9</c:v>
                </c:pt>
                <c:pt idx="3">
                  <c:v>4</c:v>
                </c:pt>
                <c:pt idx="4">
                  <c:v>4.03</c:v>
                </c:pt>
                <c:pt idx="5">
                  <c:v>3.96</c:v>
                </c:pt>
                <c:pt idx="6">
                  <c:v>3.85</c:v>
                </c:pt>
                <c:pt idx="7">
                  <c:v>3.8</c:v>
                </c:pt>
                <c:pt idx="8">
                  <c:v>3.8</c:v>
                </c:pt>
                <c:pt idx="9">
                  <c:v>3.85</c:v>
                </c:pt>
                <c:pt idx="10">
                  <c:v>3.88</c:v>
                </c:pt>
                <c:pt idx="11">
                  <c:v>3.9</c:v>
                </c:pt>
                <c:pt idx="12">
                  <c:v>3.88</c:v>
                </c:pt>
                <c:pt idx="13">
                  <c:v>3.85</c:v>
                </c:pt>
                <c:pt idx="14">
                  <c:v>3.83</c:v>
                </c:pt>
                <c:pt idx="15">
                  <c:v>3.78</c:v>
                </c:pt>
                <c:pt idx="16">
                  <c:v>3.7</c:v>
                </c:pt>
                <c:pt idx="17">
                  <c:v>3.7</c:v>
                </c:pt>
                <c:pt idx="18">
                  <c:v>3.75</c:v>
                </c:pt>
                <c:pt idx="19">
                  <c:v>3.8</c:v>
                </c:pt>
                <c:pt idx="20">
                  <c:v>3.83</c:v>
                </c:pt>
                <c:pt idx="21">
                  <c:v>3.78</c:v>
                </c:pt>
                <c:pt idx="22">
                  <c:v>3.73</c:v>
                </c:pt>
                <c:pt idx="23">
                  <c:v>3.7</c:v>
                </c:pt>
                <c:pt idx="24">
                  <c:v>3.63</c:v>
                </c:pt>
                <c:pt idx="25">
                  <c:v>3.63</c:v>
                </c:pt>
                <c:pt idx="26">
                  <c:v>3.68</c:v>
                </c:pt>
                <c:pt idx="27">
                  <c:v>3.73</c:v>
                </c:pt>
                <c:pt idx="28">
                  <c:v>3.7</c:v>
                </c:pt>
                <c:pt idx="29">
                  <c:v>3.7</c:v>
                </c:pt>
                <c:pt idx="30">
                  <c:v>3.7</c:v>
                </c:pt>
                <c:pt idx="31">
                  <c:v>3.7</c:v>
                </c:pt>
                <c:pt idx="32">
                  <c:v>3.7</c:v>
                </c:pt>
                <c:pt idx="33">
                  <c:v>3.7</c:v>
                </c:pt>
                <c:pt idx="34">
                  <c:v>3.78</c:v>
                </c:pt>
                <c:pt idx="35">
                  <c:v>3.78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[刘嘉琳数据库.xlsx]鸡蛋!$D$4</c:f>
              <c:strCache>
                <c:ptCount val="1"/>
                <c:pt idx="0">
                  <c:v>河北衡水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[刘嘉琳数据库.xlsx]鸡蛋!$D$5:$D$40</c:f>
              <c:numCache>
                <c:formatCode>General</c:formatCode>
                <c:ptCount val="36"/>
                <c:pt idx="0">
                  <c:v>3.44</c:v>
                </c:pt>
                <c:pt idx="1">
                  <c:v>3.44</c:v>
                </c:pt>
                <c:pt idx="2">
                  <c:v>3.51</c:v>
                </c:pt>
                <c:pt idx="3">
                  <c:v>3.51</c:v>
                </c:pt>
                <c:pt idx="4">
                  <c:v>3.44</c:v>
                </c:pt>
                <c:pt idx="5">
                  <c:v>3.33</c:v>
                </c:pt>
                <c:pt idx="6">
                  <c:v>3.33</c:v>
                </c:pt>
                <c:pt idx="7">
                  <c:v>3.33</c:v>
                </c:pt>
                <c:pt idx="8">
                  <c:v>3.4</c:v>
                </c:pt>
                <c:pt idx="9">
                  <c:v>3.4</c:v>
                </c:pt>
                <c:pt idx="10">
                  <c:v>3.4</c:v>
                </c:pt>
                <c:pt idx="11">
                  <c:v>3.44</c:v>
                </c:pt>
                <c:pt idx="12">
                  <c:v>3.44</c:v>
                </c:pt>
                <c:pt idx="13">
                  <c:v>3.44</c:v>
                </c:pt>
                <c:pt idx="14">
                  <c:v>3.44</c:v>
                </c:pt>
                <c:pt idx="15">
                  <c:v>3.33</c:v>
                </c:pt>
                <c:pt idx="16">
                  <c:v>3.22</c:v>
                </c:pt>
                <c:pt idx="17">
                  <c:v>3.16</c:v>
                </c:pt>
                <c:pt idx="18">
                  <c:v>3.19</c:v>
                </c:pt>
                <c:pt idx="19">
                  <c:v>3.22</c:v>
                </c:pt>
                <c:pt idx="20">
                  <c:v>3.11</c:v>
                </c:pt>
                <c:pt idx="21">
                  <c:v>3.13</c:v>
                </c:pt>
                <c:pt idx="22">
                  <c:v>3.11</c:v>
                </c:pt>
                <c:pt idx="23">
                  <c:v>3.11</c:v>
                </c:pt>
                <c:pt idx="24">
                  <c:v>3.11</c:v>
                </c:pt>
                <c:pt idx="25">
                  <c:v>3.16</c:v>
                </c:pt>
                <c:pt idx="26">
                  <c:v>3.17</c:v>
                </c:pt>
                <c:pt idx="27">
                  <c:v>3.17</c:v>
                </c:pt>
                <c:pt idx="28">
                  <c:v>3.16</c:v>
                </c:pt>
                <c:pt idx="29">
                  <c:v>3.16</c:v>
                </c:pt>
                <c:pt idx="30">
                  <c:v>3.17</c:v>
                </c:pt>
                <c:pt idx="31">
                  <c:v>3.17</c:v>
                </c:pt>
                <c:pt idx="32">
                  <c:v>3.2</c:v>
                </c:pt>
                <c:pt idx="33">
                  <c:v>3.33</c:v>
                </c:pt>
                <c:pt idx="34">
                  <c:v>3.44</c:v>
                </c:pt>
                <c:pt idx="35">
                  <c:v>3.44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[刘嘉琳数据库.xlsx]鸡蛋!$E$4</c:f>
              <c:strCache>
                <c:ptCount val="1"/>
                <c:pt idx="0">
                  <c:v>山东临沂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[刘嘉琳数据库.xlsx]鸡蛋!$E$5:$E$40</c:f>
              <c:numCache>
                <c:formatCode>General</c:formatCode>
                <c:ptCount val="36"/>
                <c:pt idx="0">
                  <c:v>3.25</c:v>
                </c:pt>
                <c:pt idx="1">
                  <c:v>3.25</c:v>
                </c:pt>
                <c:pt idx="2">
                  <c:v>3.25</c:v>
                </c:pt>
                <c:pt idx="3">
                  <c:v>3.3</c:v>
                </c:pt>
                <c:pt idx="4">
                  <c:v>3.35</c:v>
                </c:pt>
                <c:pt idx="5">
                  <c:v>3.35</c:v>
                </c:pt>
                <c:pt idx="6">
                  <c:v>3.3</c:v>
                </c:pt>
                <c:pt idx="7">
                  <c:v>3.2</c:v>
                </c:pt>
                <c:pt idx="8">
                  <c:v>3.2</c:v>
                </c:pt>
                <c:pt idx="9">
                  <c:v>3.2</c:v>
                </c:pt>
                <c:pt idx="10">
                  <c:v>3.25</c:v>
                </c:pt>
                <c:pt idx="11">
                  <c:v>3.25</c:v>
                </c:pt>
                <c:pt idx="12">
                  <c:v>3.25</c:v>
                </c:pt>
                <c:pt idx="13">
                  <c:v>3.25</c:v>
                </c:pt>
                <c:pt idx="14">
                  <c:v>3.25</c:v>
                </c:pt>
                <c:pt idx="15">
                  <c:v>3.2</c:v>
                </c:pt>
                <c:pt idx="16">
                  <c:v>3.15</c:v>
                </c:pt>
                <c:pt idx="17">
                  <c:v>3.15</c:v>
                </c:pt>
                <c:pt idx="18">
                  <c:v>3.2</c:v>
                </c:pt>
                <c:pt idx="19">
                  <c:v>3.25</c:v>
                </c:pt>
                <c:pt idx="20">
                  <c:v>3.25</c:v>
                </c:pt>
                <c:pt idx="21">
                  <c:v>3.25</c:v>
                </c:pt>
                <c:pt idx="22">
                  <c:v>3.3</c:v>
                </c:pt>
                <c:pt idx="23">
                  <c:v>3.35</c:v>
                </c:pt>
                <c:pt idx="24">
                  <c:v>3.35</c:v>
                </c:pt>
                <c:pt idx="25">
                  <c:v>3.35</c:v>
                </c:pt>
                <c:pt idx="26">
                  <c:v>3.35</c:v>
                </c:pt>
                <c:pt idx="27">
                  <c:v>3.35</c:v>
                </c:pt>
                <c:pt idx="28">
                  <c:v>3.3</c:v>
                </c:pt>
                <c:pt idx="29">
                  <c:v>3.25</c:v>
                </c:pt>
                <c:pt idx="30">
                  <c:v>3.25</c:v>
                </c:pt>
                <c:pt idx="31">
                  <c:v>3.25</c:v>
                </c:pt>
                <c:pt idx="32">
                  <c:v>3.25</c:v>
                </c:pt>
                <c:pt idx="33">
                  <c:v>3.25</c:v>
                </c:pt>
                <c:pt idx="34">
                  <c:v>3.3</c:v>
                </c:pt>
                <c:pt idx="35">
                  <c:v>3.3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635891818"/>
        <c:axId val="735783470"/>
      </c:lineChart>
      <c:catAx>
        <c:axId val="63589181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35783470"/>
        <c:crosses val="autoZero"/>
        <c:auto val="1"/>
        <c:lblAlgn val="ctr"/>
        <c:lblOffset val="100"/>
        <c:noMultiLvlLbl val="0"/>
      </c:catAx>
      <c:valAx>
        <c:axId val="735783470"/>
        <c:scaling>
          <c:orientation val="minMax"/>
          <c:min val="3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3589181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主产区淘汰鸡和鸡苗均价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1"/>
          <c:order val="1"/>
          <c:tx>
            <c:strRef>
              <c:f>[刘嘉琳数据库.xlsx]鸡蛋!$R$3</c:f>
              <c:strCache>
                <c:ptCount val="1"/>
                <c:pt idx="0">
                  <c:v>主产区淘汰鸡均价（元/吨)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[刘嘉琳数据库.xlsx]鸡蛋!$O$4:$O$31</c:f>
              <c:strCache>
                <c:ptCount val="28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</c:strCache>
            </c:strRef>
          </c:cat>
          <c:val>
            <c:numRef>
              <c:f>[刘嘉琳数据库.xlsx]鸡蛋!$R$4:$R$31</c:f>
              <c:numCache>
                <c:formatCode>General</c:formatCode>
                <c:ptCount val="28"/>
                <c:pt idx="0">
                  <c:v>3.85</c:v>
                </c:pt>
                <c:pt idx="1">
                  <c:v>3.8</c:v>
                </c:pt>
                <c:pt idx="2">
                  <c:v>3.77</c:v>
                </c:pt>
                <c:pt idx="3">
                  <c:v>3.77</c:v>
                </c:pt>
                <c:pt idx="4">
                  <c:v>3.82</c:v>
                </c:pt>
                <c:pt idx="5">
                  <c:v>3.84</c:v>
                </c:pt>
                <c:pt idx="6">
                  <c:v>3.83</c:v>
                </c:pt>
                <c:pt idx="7">
                  <c:v>3.83</c:v>
                </c:pt>
                <c:pt idx="8">
                  <c:v>3.82</c:v>
                </c:pt>
                <c:pt idx="9">
                  <c:v>3.82</c:v>
                </c:pt>
                <c:pt idx="10">
                  <c:v>3.85</c:v>
                </c:pt>
                <c:pt idx="11">
                  <c:v>3.94</c:v>
                </c:pt>
                <c:pt idx="12">
                  <c:v>3.99</c:v>
                </c:pt>
                <c:pt idx="13">
                  <c:v>3.99</c:v>
                </c:pt>
                <c:pt idx="14">
                  <c:v>3.99</c:v>
                </c:pt>
                <c:pt idx="15">
                  <c:v>3.98</c:v>
                </c:pt>
                <c:pt idx="16">
                  <c:v>3.93</c:v>
                </c:pt>
                <c:pt idx="17">
                  <c:v>3.93</c:v>
                </c:pt>
                <c:pt idx="18">
                  <c:v>3.93</c:v>
                </c:pt>
                <c:pt idx="19">
                  <c:v>3.93</c:v>
                </c:pt>
                <c:pt idx="20">
                  <c:v>3.93</c:v>
                </c:pt>
                <c:pt idx="21">
                  <c:v>3.93</c:v>
                </c:pt>
                <c:pt idx="22">
                  <c:v>3.93</c:v>
                </c:pt>
                <c:pt idx="23">
                  <c:v>3.91</c:v>
                </c:pt>
                <c:pt idx="24">
                  <c:v>3.9</c:v>
                </c:pt>
                <c:pt idx="25">
                  <c:v>3.84</c:v>
                </c:pt>
                <c:pt idx="26">
                  <c:v>3.79</c:v>
                </c:pt>
                <c:pt idx="27">
                  <c:v>3.79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3316263"/>
        <c:axId val="240216381"/>
      </c:lineChart>
      <c:lineChart>
        <c:grouping val="standard"/>
        <c:varyColors val="0"/>
        <c:ser>
          <c:idx val="0"/>
          <c:order val="0"/>
          <c:tx>
            <c:strRef>
              <c:f>[刘嘉琳数据库.xlsx]鸡蛋!$P$3</c:f>
              <c:strCache>
                <c:ptCount val="1"/>
                <c:pt idx="0">
                  <c:v>主产区鸡苗均价（元/羽）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[刘嘉琳数据库.xlsx]鸡蛋!$O$4:$O$31</c:f>
              <c:strCache>
                <c:ptCount val="28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</c:strCache>
            </c:strRef>
          </c:cat>
          <c:val>
            <c:numRef>
              <c:f>[刘嘉琳数据库.xlsx]鸡蛋!$P$4:$P$31</c:f>
              <c:numCache>
                <c:formatCode>General</c:formatCode>
                <c:ptCount val="28"/>
                <c:pt idx="0">
                  <c:v>2</c:v>
                </c:pt>
                <c:pt idx="1">
                  <c:v>2.06</c:v>
                </c:pt>
                <c:pt idx="2">
                  <c:v>2.14</c:v>
                </c:pt>
                <c:pt idx="3">
                  <c:v>2.25</c:v>
                </c:pt>
                <c:pt idx="4">
                  <c:v>2.28</c:v>
                </c:pt>
                <c:pt idx="5">
                  <c:v>2.2</c:v>
                </c:pt>
                <c:pt idx="6">
                  <c:v>2.3</c:v>
                </c:pt>
                <c:pt idx="7">
                  <c:v>2.53</c:v>
                </c:pt>
                <c:pt idx="8">
                  <c:v>2.7</c:v>
                </c:pt>
                <c:pt idx="9">
                  <c:v>2.8</c:v>
                </c:pt>
                <c:pt idx="10">
                  <c:v>2.72</c:v>
                </c:pt>
                <c:pt idx="11">
                  <c:v>2.7</c:v>
                </c:pt>
                <c:pt idx="12">
                  <c:v>2.68</c:v>
                </c:pt>
                <c:pt idx="13">
                  <c:v>2.6</c:v>
                </c:pt>
                <c:pt idx="14">
                  <c:v>2.62</c:v>
                </c:pt>
                <c:pt idx="15">
                  <c:v>2.65</c:v>
                </c:pt>
                <c:pt idx="16">
                  <c:v>2.71</c:v>
                </c:pt>
                <c:pt idx="17">
                  <c:v>2.73</c:v>
                </c:pt>
                <c:pt idx="18">
                  <c:v>2.73</c:v>
                </c:pt>
                <c:pt idx="19">
                  <c:v>2.7</c:v>
                </c:pt>
                <c:pt idx="20">
                  <c:v>2.66</c:v>
                </c:pt>
                <c:pt idx="21">
                  <c:v>2.66</c:v>
                </c:pt>
                <c:pt idx="22">
                  <c:v>2.68</c:v>
                </c:pt>
                <c:pt idx="23">
                  <c:v>2.66</c:v>
                </c:pt>
                <c:pt idx="24">
                  <c:v>2.58</c:v>
                </c:pt>
                <c:pt idx="25">
                  <c:v>2.64</c:v>
                </c:pt>
                <c:pt idx="26">
                  <c:v>2.64</c:v>
                </c:pt>
                <c:pt idx="27">
                  <c:v>2.81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5861563"/>
        <c:axId val="564468688"/>
      </c:lineChart>
      <c:catAx>
        <c:axId val="44331626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40216381"/>
        <c:crosses val="autoZero"/>
        <c:auto val="1"/>
        <c:lblAlgn val="ctr"/>
        <c:lblOffset val="100"/>
        <c:noMultiLvlLbl val="0"/>
      </c:catAx>
      <c:valAx>
        <c:axId val="240216381"/>
        <c:scaling>
          <c:orientation val="minMax"/>
          <c:min val="3.7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43316263"/>
        <c:crosses val="autoZero"/>
        <c:crossBetween val="between"/>
      </c:valAx>
      <c:catAx>
        <c:axId val="575861563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64468688"/>
        <c:crosses val="autoZero"/>
        <c:auto val="1"/>
        <c:lblAlgn val="ctr"/>
        <c:lblOffset val="100"/>
        <c:noMultiLvlLbl val="0"/>
      </c:catAx>
      <c:valAx>
        <c:axId val="564468688"/>
        <c:scaling>
          <c:orientation val="minMax"/>
          <c:min val="1.9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75861563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DT-102</cp:lastModifiedBy>
  <dcterms:modified xsi:type="dcterms:W3CDTF">2018-06-08T07:11:08Z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